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01FCA9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4F8B5840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7D79D6">
        <w:rPr>
          <w:rFonts w:ascii="Cambria" w:hAnsi="Cambria"/>
          <w:b/>
          <w:bCs/>
        </w:rPr>
        <w:t>2</w:t>
      </w:r>
      <w:r w:rsidR="005811DA">
        <w:rPr>
          <w:rFonts w:ascii="Cambria" w:hAnsi="Cambria"/>
          <w:b/>
          <w:bCs/>
        </w:rPr>
        <w:t>3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EA50EF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50E56F60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2DF7CE0" w14:textId="2E21C5AB" w:rsidR="008D746D" w:rsidRDefault="00831A82" w:rsidP="000E439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5A499C" w:rsidRPr="005A499C">
              <w:rPr>
                <w:rFonts w:asciiTheme="majorHAnsi" w:hAnsiTheme="majorHAnsi"/>
                <w:b/>
                <w:sz w:val="25"/>
                <w:szCs w:val="25"/>
              </w:rPr>
              <w:t>Zakup i dostawa opału dla jednostek organizacyjnych Gminy Grudziądz w sezonie grzewczym 2020/2021</w:t>
            </w:r>
            <w:r w:rsidR="007D79D6" w:rsidRPr="007D79D6">
              <w:rPr>
                <w:rFonts w:asciiTheme="majorHAnsi" w:hAnsiTheme="majorHAnsi"/>
                <w:b/>
                <w:sz w:val="25"/>
                <w:szCs w:val="25"/>
              </w:rPr>
              <w:t>”</w:t>
            </w:r>
          </w:p>
          <w:p w14:paraId="5BEABF48" w14:textId="77777777"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636404F6" w:rsidR="00F4449C" w:rsidRPr="002D46AD" w:rsidRDefault="009102CB" w:rsidP="002D46A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D46AD">
              <w:rPr>
                <w:rFonts w:ascii="Cambria" w:hAnsi="Cambria" w:cs="Arial"/>
                <w:b/>
                <w:iCs/>
              </w:rPr>
              <w:t>Oferuję/oferujemy*</w:t>
            </w:r>
            <w:r w:rsidRPr="002D46AD">
              <w:rPr>
                <w:rFonts w:ascii="Cambria" w:hAnsi="Cambria" w:cs="Arial"/>
                <w:iCs/>
              </w:rPr>
              <w:t xml:space="preserve"> wykonanie </w:t>
            </w:r>
            <w:r w:rsidRPr="002D46A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D46AD">
              <w:rPr>
                <w:rFonts w:ascii="Cambria" w:hAnsi="Cambria" w:cs="Arial"/>
                <w:iCs/>
              </w:rPr>
              <w:t xml:space="preserve">zgodnie z </w:t>
            </w:r>
            <w:r w:rsidR="001214CD" w:rsidRPr="002D46A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2D46AD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80"/>
              <w:gridCol w:w="8615"/>
            </w:tblGrid>
            <w:tr w:rsidR="002D46AD" w14:paraId="340B8758" w14:textId="77777777" w:rsidTr="002D46AD">
              <w:tc>
                <w:tcPr>
                  <w:tcW w:w="580" w:type="dxa"/>
                  <w:vAlign w:val="center"/>
                </w:tcPr>
                <w:p w14:paraId="7C5AF74E" w14:textId="2D92B142" w:rsidR="002D46AD" w:rsidRDefault="002D46AD" w:rsidP="003F5918">
                  <w:pPr>
                    <w:pStyle w:val="Tekstpodstawowy2"/>
                    <w:spacing w:after="0" w:line="240" w:lineRule="atLeast"/>
                    <w:jc w:val="center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1</w:t>
                  </w:r>
                </w:p>
              </w:tc>
              <w:tc>
                <w:tcPr>
                  <w:tcW w:w="8615" w:type="dxa"/>
                </w:tcPr>
                <w:p w14:paraId="52D598DA" w14:textId="28DA0B6B" w:rsid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color w:val="000000"/>
                      <w:lang w:eastAsia="pl-PL"/>
                    </w:rPr>
                    <w:t>Z</w:t>
                  </w:r>
                  <w:r w:rsidRPr="003F5918">
                    <w:rPr>
                      <w:rFonts w:ascii="Cambria" w:eastAsia="Times New Roman" w:hAnsi="Cambria" w:cs="Arial"/>
                      <w:b/>
                      <w:color w:val="000000"/>
                      <w:lang w:eastAsia="pl-PL"/>
                    </w:rPr>
                    <w:t>adanie nr 1 „Zakup i dostawa 200 ton węgla”</w:t>
                  </w:r>
                </w:p>
                <w:p w14:paraId="72DE0472" w14:textId="77777777" w:rsidR="003F5918" w:rsidRP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color w:val="000000"/>
                      <w:lang w:eastAsia="pl-PL"/>
                    </w:rPr>
                  </w:pPr>
                </w:p>
                <w:p w14:paraId="48CE792D" w14:textId="6755C2E0" w:rsidR="002D46AD" w:rsidRDefault="003F5918" w:rsidP="003F5918">
                  <w:pPr>
                    <w:pStyle w:val="Tekstpodstawowy2"/>
                    <w:spacing w:after="0" w:line="276" w:lineRule="auto"/>
                    <w:jc w:val="both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 w:rsidRPr="003F5918">
                    <w:rPr>
                      <w:rFonts w:ascii="Cambria" w:hAnsi="Cambria" w:cs="Arial"/>
                    </w:rPr>
                    <w:t xml:space="preserve">Cena za dostarczenie </w:t>
                  </w:r>
                  <w:r w:rsidRPr="003F5918">
                    <w:rPr>
                      <w:rFonts w:ascii="Cambria" w:hAnsi="Cambria" w:cs="Arial"/>
                      <w:b/>
                    </w:rPr>
                    <w:t>1 tony węgla</w:t>
                  </w:r>
                  <w:r w:rsidRPr="003F5918">
                    <w:rPr>
                      <w:rFonts w:ascii="Cambria" w:hAnsi="Cambria" w:cs="Arial"/>
                    </w:rPr>
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</w:r>
                </w:p>
              </w:tc>
            </w:tr>
            <w:tr w:rsidR="00E83316" w14:paraId="70104BC6" w14:textId="77777777" w:rsidTr="002D46AD">
              <w:tc>
                <w:tcPr>
                  <w:tcW w:w="580" w:type="dxa"/>
                  <w:vAlign w:val="center"/>
                </w:tcPr>
                <w:p w14:paraId="57CC1203" w14:textId="3C37ED9B" w:rsidR="00E83316" w:rsidRDefault="00E83316" w:rsidP="003F5918">
                  <w:pPr>
                    <w:pStyle w:val="Tekstpodstawowy2"/>
                    <w:spacing w:after="0" w:line="240" w:lineRule="atLeast"/>
                    <w:jc w:val="center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2.</w:t>
                  </w:r>
                </w:p>
              </w:tc>
              <w:tc>
                <w:tcPr>
                  <w:tcW w:w="8615" w:type="dxa"/>
                </w:tcPr>
                <w:p w14:paraId="5F544727" w14:textId="7C0BC842" w:rsid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Z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adanie nr </w:t>
                  </w: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2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 „Zakup i dostawa 20 ton koksu”</w:t>
                  </w:r>
                </w:p>
                <w:p w14:paraId="4A5D78C2" w14:textId="77777777" w:rsidR="003F5918" w:rsidRP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</w:p>
                <w:p w14:paraId="4ADBDF3F" w14:textId="3F3A7D02" w:rsidR="00E83316" w:rsidRPr="00E83316" w:rsidRDefault="003F5918" w:rsidP="003F5918">
                  <w:pPr>
                    <w:pStyle w:val="Tekstpodstawowy2"/>
                    <w:spacing w:after="0" w:line="276" w:lineRule="auto"/>
                    <w:jc w:val="both"/>
                    <w:rPr>
                      <w:rFonts w:ascii="Cambria" w:eastAsia="Andale Sans UI" w:hAnsi="Cambria" w:cs="Tahoma"/>
                      <w:i/>
                      <w:kern w:val="3"/>
                      <w:lang w:eastAsia="en-US" w:bidi="en-US"/>
                    </w:rPr>
                  </w:pPr>
                  <w:r w:rsidRPr="003F5918">
                    <w:rPr>
                      <w:rFonts w:ascii="Cambria" w:hAnsi="Cambria" w:cs="Arial"/>
                    </w:rPr>
                    <w:t xml:space="preserve">Cena za dostarczenie </w:t>
                  </w:r>
                  <w:r w:rsidRPr="003F5918">
                    <w:rPr>
                      <w:rFonts w:ascii="Cambria" w:hAnsi="Cambria" w:cs="Arial"/>
                      <w:b/>
                    </w:rPr>
                    <w:t>1 tony koksu</w:t>
                  </w:r>
                  <w:r w:rsidRPr="003F5918">
                    <w:rPr>
                      <w:rFonts w:ascii="Cambria" w:hAnsi="Cambria" w:cs="Arial"/>
                    </w:rPr>
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</w:r>
                </w:p>
              </w:tc>
            </w:tr>
            <w:tr w:rsidR="003F5918" w14:paraId="5A7C8EA7" w14:textId="77777777" w:rsidTr="002D46AD">
              <w:tc>
                <w:tcPr>
                  <w:tcW w:w="580" w:type="dxa"/>
                  <w:vAlign w:val="center"/>
                </w:tcPr>
                <w:p w14:paraId="69500C91" w14:textId="4AFEA92B" w:rsidR="003F5918" w:rsidRDefault="003F5918" w:rsidP="003F5918">
                  <w:pPr>
                    <w:pStyle w:val="Tekstpodstawowy2"/>
                    <w:spacing w:after="0" w:line="240" w:lineRule="atLeast"/>
                    <w:jc w:val="center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3.</w:t>
                  </w:r>
                </w:p>
              </w:tc>
              <w:tc>
                <w:tcPr>
                  <w:tcW w:w="8615" w:type="dxa"/>
                </w:tcPr>
                <w:p w14:paraId="0D940DB7" w14:textId="26A92388" w:rsid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Z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adanie nr </w:t>
                  </w: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3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 „Zakup i dostawa 80 ton </w:t>
                  </w:r>
                  <w:proofErr w:type="spellStart"/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>ekogroszku</w:t>
                  </w:r>
                  <w:proofErr w:type="spellEnd"/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>”</w:t>
                  </w:r>
                </w:p>
                <w:p w14:paraId="7EEE8151" w14:textId="77777777" w:rsidR="003F5918" w:rsidRP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</w:p>
                <w:p w14:paraId="3EFF12AF" w14:textId="03DEDA89" w:rsidR="003F5918" w:rsidRPr="003F5918" w:rsidRDefault="003F5918" w:rsidP="003F5918">
                  <w:pPr>
                    <w:spacing w:line="276" w:lineRule="auto"/>
                    <w:jc w:val="both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  <w:r w:rsidRPr="003F5918">
                    <w:rPr>
                      <w:rFonts w:ascii="Cambria" w:eastAsia="Times New Roman" w:hAnsi="Cambria" w:cs="Arial"/>
                      <w:lang w:eastAsia="pl-PL"/>
                    </w:rPr>
                    <w:t xml:space="preserve">Cena za dostarczenie 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1 tony </w:t>
                  </w:r>
                  <w:proofErr w:type="spellStart"/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>ekogroszku</w:t>
                  </w:r>
                  <w:proofErr w:type="spellEnd"/>
                  <w:r w:rsidRPr="003F5918">
                    <w:rPr>
                      <w:rFonts w:ascii="Cambria" w:eastAsia="Times New Roman" w:hAnsi="Cambria" w:cs="Arial"/>
                      <w:lang w:eastAsia="pl-PL"/>
                    </w:rPr>
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</w:r>
                </w:p>
              </w:tc>
            </w:tr>
            <w:tr w:rsidR="003F5918" w14:paraId="57AE0B91" w14:textId="77777777" w:rsidTr="002D46AD">
              <w:tc>
                <w:tcPr>
                  <w:tcW w:w="580" w:type="dxa"/>
                  <w:vAlign w:val="center"/>
                </w:tcPr>
                <w:p w14:paraId="223B66BA" w14:textId="26ACBB40" w:rsidR="003F5918" w:rsidRDefault="003F5918" w:rsidP="003F5918">
                  <w:pPr>
                    <w:pStyle w:val="Tekstpodstawowy2"/>
                    <w:spacing w:after="0" w:line="240" w:lineRule="atLeast"/>
                    <w:jc w:val="center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  <w:r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  <w:t>4.</w:t>
                  </w:r>
                </w:p>
              </w:tc>
              <w:tc>
                <w:tcPr>
                  <w:tcW w:w="8615" w:type="dxa"/>
                </w:tcPr>
                <w:p w14:paraId="1AA9C894" w14:textId="75047F07" w:rsidR="003F5918" w:rsidRPr="003F5918" w:rsidRDefault="003F5918" w:rsidP="003F5918">
                  <w:pPr>
                    <w:spacing w:line="276" w:lineRule="auto"/>
                    <w:jc w:val="center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zadanie nr 4 „Zakup i dostawa </w:t>
                  </w: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50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 ton </w:t>
                  </w:r>
                  <w:proofErr w:type="spellStart"/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>eko</w:t>
                  </w: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miału</w:t>
                  </w:r>
                  <w:proofErr w:type="spellEnd"/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>”</w:t>
                  </w:r>
                </w:p>
                <w:p w14:paraId="7E8085CB" w14:textId="77777777" w:rsidR="003F5918" w:rsidRPr="003F5918" w:rsidRDefault="003F5918" w:rsidP="003F5918">
                  <w:pPr>
                    <w:spacing w:line="276" w:lineRule="auto"/>
                    <w:jc w:val="both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</w:p>
                <w:p w14:paraId="5BE0BC8B" w14:textId="78E97764" w:rsidR="003F5918" w:rsidRPr="003F5918" w:rsidRDefault="003F5918" w:rsidP="003F5918">
                  <w:pPr>
                    <w:spacing w:line="276" w:lineRule="auto"/>
                    <w:jc w:val="both"/>
                    <w:rPr>
                      <w:rFonts w:ascii="Cambria" w:eastAsia="Times New Roman" w:hAnsi="Cambria" w:cs="Arial"/>
                      <w:b/>
                      <w:lang w:eastAsia="pl-PL"/>
                    </w:rPr>
                  </w:pPr>
                  <w:r w:rsidRPr="003F5918">
                    <w:rPr>
                      <w:rFonts w:ascii="Cambria" w:eastAsia="Times New Roman" w:hAnsi="Cambria" w:cs="Arial"/>
                      <w:lang w:eastAsia="pl-PL"/>
                    </w:rPr>
                    <w:t xml:space="preserve">Cena za dostarczenie </w:t>
                  </w:r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 xml:space="preserve">1 tony </w:t>
                  </w:r>
                  <w:proofErr w:type="spellStart"/>
                  <w:r w:rsidRPr="003F5918">
                    <w:rPr>
                      <w:rFonts w:ascii="Cambria" w:eastAsia="Times New Roman" w:hAnsi="Cambria" w:cs="Arial"/>
                      <w:b/>
                      <w:lang w:eastAsia="pl-PL"/>
                    </w:rPr>
                    <w:t>eko</w:t>
                  </w:r>
                  <w:r>
                    <w:rPr>
                      <w:rFonts w:ascii="Cambria" w:eastAsia="Times New Roman" w:hAnsi="Cambria" w:cs="Arial"/>
                      <w:b/>
                      <w:lang w:eastAsia="pl-PL"/>
                    </w:rPr>
                    <w:t>miału</w:t>
                  </w:r>
                  <w:proofErr w:type="spellEnd"/>
                  <w:r w:rsidRPr="003F5918">
                    <w:rPr>
                      <w:rFonts w:ascii="Cambria" w:eastAsia="Times New Roman" w:hAnsi="Cambria" w:cs="Arial"/>
                      <w:lang w:eastAsia="pl-PL"/>
                    </w:rPr>
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</w:r>
                </w:p>
              </w:tc>
            </w:tr>
          </w:tbl>
          <w:p w14:paraId="61F2508B" w14:textId="15DBAC44" w:rsidR="00DA7084" w:rsidRPr="002D46AD" w:rsidRDefault="00DA7084" w:rsidP="00DA7084">
            <w:pPr>
              <w:pStyle w:val="Tekstpodstawowy2"/>
              <w:spacing w:line="240" w:lineRule="atLeast"/>
              <w:rPr>
                <w:rFonts w:ascii="Cambria" w:eastAsia="Andale Sans UI" w:hAnsi="Cambria" w:cs="Tahoma"/>
                <w:kern w:val="3"/>
                <w:lang w:eastAsia="en-US" w:bidi="en-US"/>
              </w:rPr>
            </w:pPr>
          </w:p>
          <w:tbl>
            <w:tblPr>
              <w:tblW w:w="8823" w:type="dxa"/>
              <w:tblInd w:w="6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1559"/>
              <w:gridCol w:w="1701"/>
              <w:gridCol w:w="2444"/>
              <w:gridCol w:w="2410"/>
            </w:tblGrid>
            <w:tr w:rsidR="003F5918" w:rsidRPr="00496691" w14:paraId="6D9A48DF" w14:textId="77777777" w:rsidTr="00C14047">
              <w:tc>
                <w:tcPr>
                  <w:tcW w:w="709" w:type="dxa"/>
                </w:tcPr>
                <w:p w14:paraId="23F1611F" w14:textId="77777777" w:rsidR="003F5918" w:rsidRPr="00496691" w:rsidRDefault="003F5918" w:rsidP="003F5918">
                  <w:pPr>
                    <w:spacing w:line="360" w:lineRule="auto"/>
                    <w:jc w:val="both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7E27A8C4" w14:textId="77777777" w:rsidR="003F5918" w:rsidRPr="00496691" w:rsidRDefault="003F5918" w:rsidP="003F5918">
                  <w:pPr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5282647B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3</w:t>
                  </w:r>
                </w:p>
              </w:tc>
              <w:tc>
                <w:tcPr>
                  <w:tcW w:w="2444" w:type="dxa"/>
                </w:tcPr>
                <w:p w14:paraId="6F55B77F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14:paraId="466D63CB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5</w:t>
                  </w:r>
                </w:p>
              </w:tc>
            </w:tr>
            <w:tr w:rsidR="003F5918" w:rsidRPr="00496691" w14:paraId="6820BCE9" w14:textId="77777777" w:rsidTr="00C14047">
              <w:tc>
                <w:tcPr>
                  <w:tcW w:w="709" w:type="dxa"/>
                </w:tcPr>
                <w:p w14:paraId="52EA82F4" w14:textId="77777777" w:rsidR="003F5918" w:rsidRPr="00496691" w:rsidRDefault="003F5918" w:rsidP="003F5918">
                  <w:pPr>
                    <w:spacing w:line="360" w:lineRule="auto"/>
                    <w:jc w:val="both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Lp.</w:t>
                  </w:r>
                </w:p>
              </w:tc>
              <w:tc>
                <w:tcPr>
                  <w:tcW w:w="1559" w:type="dxa"/>
                </w:tcPr>
                <w:p w14:paraId="09AEB2DF" w14:textId="77777777" w:rsidR="003F5918" w:rsidRPr="00496691" w:rsidRDefault="003F5918" w:rsidP="003F5918">
                  <w:pPr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Rodzaj opału</w:t>
                  </w:r>
                </w:p>
              </w:tc>
              <w:tc>
                <w:tcPr>
                  <w:tcW w:w="1701" w:type="dxa"/>
                </w:tcPr>
                <w:p w14:paraId="0E10BB87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Cena za 1 tonę brutto</w:t>
                  </w:r>
                </w:p>
              </w:tc>
              <w:tc>
                <w:tcPr>
                  <w:tcW w:w="2444" w:type="dxa"/>
                </w:tcPr>
                <w:p w14:paraId="32F6EB75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Szacunkowa ilość</w:t>
                  </w:r>
                  <w:r w:rsidRPr="00496691">
                    <w:rPr>
                      <w:rFonts w:ascii="Cambria" w:hAnsi="Cambria" w:cs="Arial"/>
                    </w:rPr>
                    <w:br/>
                    <w:t xml:space="preserve"> (w tonach)</w:t>
                  </w:r>
                </w:p>
              </w:tc>
              <w:tc>
                <w:tcPr>
                  <w:tcW w:w="2410" w:type="dxa"/>
                </w:tcPr>
                <w:p w14:paraId="45B3B0EF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Łączna cena brutto</w:t>
                  </w:r>
                </w:p>
                <w:p w14:paraId="19979AF7" w14:textId="77777777" w:rsidR="003F5918" w:rsidRPr="00496691" w:rsidRDefault="003F5918" w:rsidP="003F5918">
                  <w:pPr>
                    <w:spacing w:line="276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(kol. 3 x kol.4)</w:t>
                  </w:r>
                </w:p>
              </w:tc>
            </w:tr>
            <w:tr w:rsidR="003F5918" w:rsidRPr="00496691" w14:paraId="464751BB" w14:textId="77777777" w:rsidTr="00C14047">
              <w:tc>
                <w:tcPr>
                  <w:tcW w:w="8823" w:type="dxa"/>
                  <w:gridSpan w:val="5"/>
                </w:tcPr>
                <w:p w14:paraId="4AFC25EA" w14:textId="77777777" w:rsidR="003F5918" w:rsidRPr="00496691" w:rsidRDefault="003F5918" w:rsidP="003F5918">
                  <w:pPr>
                    <w:spacing w:line="360" w:lineRule="auto"/>
                    <w:rPr>
                      <w:rFonts w:ascii="Cambria" w:hAnsi="Cambria" w:cs="Arial"/>
                      <w:b/>
                    </w:rPr>
                  </w:pPr>
                  <w:r w:rsidRPr="00496691">
                    <w:rPr>
                      <w:rFonts w:ascii="Cambria" w:hAnsi="Cambria" w:cs="Arial"/>
                      <w:b/>
                    </w:rPr>
                    <w:t>Zadanie nr 1</w:t>
                  </w:r>
                </w:p>
              </w:tc>
            </w:tr>
            <w:tr w:rsidR="003F5918" w:rsidRPr="00496691" w14:paraId="3F36FBA9" w14:textId="77777777" w:rsidTr="00C14047">
              <w:tc>
                <w:tcPr>
                  <w:tcW w:w="709" w:type="dxa"/>
                </w:tcPr>
                <w:p w14:paraId="391756F7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4F700803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węgiel</w:t>
                  </w:r>
                </w:p>
              </w:tc>
              <w:tc>
                <w:tcPr>
                  <w:tcW w:w="1701" w:type="dxa"/>
                </w:tcPr>
                <w:p w14:paraId="17F04378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444" w:type="dxa"/>
                </w:tcPr>
                <w:p w14:paraId="7759070A" w14:textId="101DC9AC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>150</w:t>
                  </w:r>
                </w:p>
              </w:tc>
              <w:tc>
                <w:tcPr>
                  <w:tcW w:w="2410" w:type="dxa"/>
                </w:tcPr>
                <w:p w14:paraId="2D701088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</w:tr>
            <w:tr w:rsidR="003F5918" w:rsidRPr="00496691" w14:paraId="2124DB15" w14:textId="77777777" w:rsidTr="00C14047">
              <w:tc>
                <w:tcPr>
                  <w:tcW w:w="8823" w:type="dxa"/>
                  <w:gridSpan w:val="5"/>
                </w:tcPr>
                <w:p w14:paraId="3B615C75" w14:textId="77777777" w:rsidR="003F5918" w:rsidRPr="00496691" w:rsidRDefault="003F5918" w:rsidP="003F5918">
                  <w:pPr>
                    <w:spacing w:line="360" w:lineRule="auto"/>
                    <w:rPr>
                      <w:rFonts w:ascii="Cambria" w:hAnsi="Cambria" w:cs="Arial"/>
                      <w:b/>
                    </w:rPr>
                  </w:pPr>
                  <w:r w:rsidRPr="00496691">
                    <w:rPr>
                      <w:rFonts w:ascii="Cambria" w:hAnsi="Cambria" w:cs="Arial"/>
                      <w:b/>
                    </w:rPr>
                    <w:t>Zadanie nr 2</w:t>
                  </w:r>
                </w:p>
              </w:tc>
            </w:tr>
            <w:tr w:rsidR="003F5918" w:rsidRPr="00496691" w14:paraId="3C1F1CE1" w14:textId="77777777" w:rsidTr="00C14047">
              <w:tc>
                <w:tcPr>
                  <w:tcW w:w="709" w:type="dxa"/>
                </w:tcPr>
                <w:p w14:paraId="1DF581A8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6E7BD961" w14:textId="6D6A1459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>koks</w:t>
                  </w:r>
                </w:p>
              </w:tc>
              <w:tc>
                <w:tcPr>
                  <w:tcW w:w="1701" w:type="dxa"/>
                </w:tcPr>
                <w:p w14:paraId="204F45CB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444" w:type="dxa"/>
                </w:tcPr>
                <w:p w14:paraId="1C35316C" w14:textId="2A088AE6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>20</w:t>
                  </w:r>
                </w:p>
              </w:tc>
              <w:tc>
                <w:tcPr>
                  <w:tcW w:w="2410" w:type="dxa"/>
                </w:tcPr>
                <w:p w14:paraId="3FB5CA4F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</w:tr>
            <w:tr w:rsidR="003F5918" w:rsidRPr="00496691" w14:paraId="73D51222" w14:textId="77777777" w:rsidTr="00C14047">
              <w:tc>
                <w:tcPr>
                  <w:tcW w:w="8823" w:type="dxa"/>
                  <w:gridSpan w:val="5"/>
                </w:tcPr>
                <w:p w14:paraId="10A3B7F6" w14:textId="77777777" w:rsidR="003F5918" w:rsidRPr="00496691" w:rsidRDefault="003F5918" w:rsidP="003F5918">
                  <w:pPr>
                    <w:spacing w:line="360" w:lineRule="auto"/>
                    <w:rPr>
                      <w:rFonts w:ascii="Cambria" w:hAnsi="Cambria" w:cs="Arial"/>
                      <w:b/>
                    </w:rPr>
                  </w:pPr>
                  <w:r w:rsidRPr="00496691">
                    <w:rPr>
                      <w:rFonts w:ascii="Cambria" w:hAnsi="Cambria" w:cs="Arial"/>
                      <w:b/>
                    </w:rPr>
                    <w:t>Zadanie nr 3</w:t>
                  </w:r>
                </w:p>
              </w:tc>
            </w:tr>
            <w:tr w:rsidR="003F5918" w:rsidRPr="00496691" w14:paraId="4C89830E" w14:textId="77777777" w:rsidTr="00C14047">
              <w:trPr>
                <w:trHeight w:val="423"/>
              </w:trPr>
              <w:tc>
                <w:tcPr>
                  <w:tcW w:w="709" w:type="dxa"/>
                </w:tcPr>
                <w:p w14:paraId="5025A447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4F1C106F" w14:textId="1C152B85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proofErr w:type="spellStart"/>
                  <w:r>
                    <w:rPr>
                      <w:rFonts w:ascii="Cambria" w:hAnsi="Cambria" w:cs="Arial"/>
                    </w:rPr>
                    <w:t>ekogroszek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02AF4799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444" w:type="dxa"/>
                </w:tcPr>
                <w:p w14:paraId="195A60D2" w14:textId="0CC60F80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>80</w:t>
                  </w:r>
                </w:p>
              </w:tc>
              <w:tc>
                <w:tcPr>
                  <w:tcW w:w="2410" w:type="dxa"/>
                </w:tcPr>
                <w:p w14:paraId="3B412086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</w:tr>
            <w:tr w:rsidR="003F5918" w:rsidRPr="00496691" w14:paraId="02335B08" w14:textId="77777777" w:rsidTr="00C14047">
              <w:trPr>
                <w:trHeight w:val="423"/>
              </w:trPr>
              <w:tc>
                <w:tcPr>
                  <w:tcW w:w="8823" w:type="dxa"/>
                  <w:gridSpan w:val="5"/>
                </w:tcPr>
                <w:p w14:paraId="527589C6" w14:textId="77777777" w:rsidR="003F5918" w:rsidRPr="00496691" w:rsidRDefault="003F5918" w:rsidP="003F5918">
                  <w:pPr>
                    <w:spacing w:line="360" w:lineRule="auto"/>
                    <w:rPr>
                      <w:rFonts w:ascii="Cambria" w:hAnsi="Cambria" w:cs="Arial"/>
                      <w:b/>
                    </w:rPr>
                  </w:pPr>
                  <w:r w:rsidRPr="00496691">
                    <w:rPr>
                      <w:rFonts w:ascii="Cambria" w:hAnsi="Cambria" w:cs="Arial"/>
                      <w:b/>
                    </w:rPr>
                    <w:t>Zadanie nr 4</w:t>
                  </w:r>
                </w:p>
              </w:tc>
            </w:tr>
            <w:tr w:rsidR="003F5918" w:rsidRPr="00496691" w14:paraId="5CA04735" w14:textId="77777777" w:rsidTr="00C14047">
              <w:tc>
                <w:tcPr>
                  <w:tcW w:w="709" w:type="dxa"/>
                </w:tcPr>
                <w:p w14:paraId="0737FD2E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 w:rsidRPr="00496691">
                    <w:rPr>
                      <w:rFonts w:ascii="Cambria" w:hAnsi="Cambria" w:cs="Arial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14:paraId="09F874D4" w14:textId="4C26E6CD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proofErr w:type="spellStart"/>
                  <w:r>
                    <w:rPr>
                      <w:rFonts w:ascii="Cambria" w:hAnsi="Cambria" w:cs="Arial"/>
                    </w:rPr>
                    <w:t>e</w:t>
                  </w:r>
                  <w:r w:rsidRPr="00496691">
                    <w:rPr>
                      <w:rFonts w:ascii="Cambria" w:hAnsi="Cambria" w:cs="Arial"/>
                    </w:rPr>
                    <w:t>ko</w:t>
                  </w:r>
                  <w:r>
                    <w:rPr>
                      <w:rFonts w:ascii="Cambria" w:hAnsi="Cambria" w:cs="Arial"/>
                    </w:rPr>
                    <w:t>miał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1BA6AC72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444" w:type="dxa"/>
                </w:tcPr>
                <w:p w14:paraId="643247EA" w14:textId="56A6FEC0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>50</w:t>
                  </w:r>
                </w:p>
              </w:tc>
              <w:tc>
                <w:tcPr>
                  <w:tcW w:w="2410" w:type="dxa"/>
                </w:tcPr>
                <w:p w14:paraId="77FDBF49" w14:textId="77777777" w:rsidR="003F5918" w:rsidRPr="00496691" w:rsidRDefault="003F5918" w:rsidP="003F5918">
                  <w:pPr>
                    <w:spacing w:line="360" w:lineRule="auto"/>
                    <w:jc w:val="center"/>
                    <w:rPr>
                      <w:rFonts w:ascii="Cambria" w:hAnsi="Cambria" w:cs="Arial"/>
                    </w:rPr>
                  </w:pPr>
                </w:p>
              </w:tc>
            </w:tr>
          </w:tbl>
          <w:p w14:paraId="3F593FF7" w14:textId="77777777" w:rsidR="00E07317" w:rsidRDefault="00E07317" w:rsidP="00E07317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</w:p>
          <w:p w14:paraId="7E90DEF2" w14:textId="77777777" w:rsidR="003F5918" w:rsidRDefault="003F5918" w:rsidP="00E07317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</w:p>
          <w:p w14:paraId="0F0A492D" w14:textId="38DC9117" w:rsidR="00E5046A" w:rsidRPr="003F5918" w:rsidRDefault="00764D44" w:rsidP="003F5918">
            <w:pPr>
              <w:pStyle w:val="Standard"/>
              <w:numPr>
                <w:ilvl w:val="0"/>
                <w:numId w:val="39"/>
              </w:numPr>
              <w:autoSpaceDE w:val="0"/>
              <w:spacing w:line="276" w:lineRule="auto"/>
              <w:jc w:val="both"/>
              <w:rPr>
                <w:rFonts w:ascii="Cambria" w:hAnsi="Cambria" w:cs="Times New Roman"/>
                <w:color w:val="000000"/>
                <w:sz w:val="22"/>
                <w:lang w:val="pl-PL"/>
              </w:rPr>
            </w:pPr>
            <w:r w:rsidRPr="003F5918">
              <w:rPr>
                <w:rFonts w:ascii="Cambria" w:hAnsi="Cambria"/>
                <w:sz w:val="22"/>
                <w:lang w:val="pl-PL"/>
              </w:rPr>
              <w:lastRenderedPageBreak/>
              <w:t>Zobowiązujemy się do</w:t>
            </w:r>
            <w:r w:rsidR="003F5918" w:rsidRPr="003F5918">
              <w:rPr>
                <w:rFonts w:ascii="Cambria" w:hAnsi="Cambria"/>
                <w:sz w:val="22"/>
                <w:lang w:val="pl-PL"/>
              </w:rPr>
              <w:t xml:space="preserve"> realizacji  dostaw  opału  w terminie:</w:t>
            </w:r>
          </w:p>
          <w:p w14:paraId="78C5D55B" w14:textId="77777777" w:rsidR="00764D44" w:rsidRPr="003F5918" w:rsidRDefault="00764D44" w:rsidP="003F5918">
            <w:pPr>
              <w:pStyle w:val="Standard"/>
              <w:autoSpaceDE w:val="0"/>
              <w:spacing w:line="276" w:lineRule="auto"/>
              <w:jc w:val="both"/>
              <w:rPr>
                <w:rFonts w:ascii="Cambria" w:hAnsi="Cambria"/>
                <w:sz w:val="22"/>
                <w:lang w:val="pl-PL"/>
              </w:rPr>
            </w:pPr>
          </w:p>
          <w:p w14:paraId="1ED25A1E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a) zadanie częściowe nr 1:   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1 /  2 /  3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*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 dni</w:t>
            </w:r>
          </w:p>
          <w:p w14:paraId="06D7EA13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</w:p>
          <w:p w14:paraId="243B7EB8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b) zadanie częściowe nr 2:   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1 /  2 /  3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*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 dni</w:t>
            </w:r>
          </w:p>
          <w:p w14:paraId="19792BF1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</w:p>
          <w:p w14:paraId="589780E2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c) zadanie częściowe nr 3:   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1 /  2 /  3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*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 dni</w:t>
            </w:r>
          </w:p>
          <w:p w14:paraId="4738511E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</w:p>
          <w:p w14:paraId="568CBEC5" w14:textId="77777777" w:rsidR="003F5918" w:rsidRPr="003F5918" w:rsidRDefault="003F5918" w:rsidP="003F5918">
            <w:pPr>
              <w:pStyle w:val="Standard"/>
              <w:autoSpaceDE w:val="0"/>
              <w:spacing w:line="276" w:lineRule="auto"/>
              <w:ind w:left="738"/>
              <w:jc w:val="both"/>
              <w:rPr>
                <w:rFonts w:ascii="Cambria" w:hAnsi="Cambria"/>
                <w:color w:val="000000"/>
                <w:sz w:val="22"/>
                <w:lang w:val="pl-PL"/>
              </w:rPr>
            </w:pP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d) zadanie częściowe nr 4:   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1 /  2 /  3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</w:t>
            </w:r>
            <w:r w:rsidRPr="003F5918">
              <w:rPr>
                <w:rFonts w:ascii="Cambria" w:hAnsi="Cambria"/>
                <w:b/>
                <w:color w:val="000000"/>
                <w:sz w:val="22"/>
                <w:lang w:val="pl-PL"/>
              </w:rPr>
              <w:t>*</w:t>
            </w:r>
            <w:r w:rsidRPr="003F5918">
              <w:rPr>
                <w:rFonts w:ascii="Cambria" w:hAnsi="Cambria"/>
                <w:color w:val="000000"/>
                <w:sz w:val="22"/>
                <w:lang w:val="pl-PL"/>
              </w:rPr>
              <w:t xml:space="preserve">  dni</w:t>
            </w:r>
          </w:p>
          <w:p w14:paraId="706ECBA5" w14:textId="353019AE" w:rsidR="00764D44" w:rsidRPr="003F5918" w:rsidRDefault="00764D44" w:rsidP="003F5918">
            <w:pPr>
              <w:pStyle w:val="Standard"/>
              <w:autoSpaceDE w:val="0"/>
              <w:spacing w:line="276" w:lineRule="auto"/>
              <w:jc w:val="both"/>
              <w:rPr>
                <w:rFonts w:ascii="Cambria" w:hAnsi="Cambria" w:cs="Times New Roman"/>
                <w:color w:val="000000"/>
                <w:sz w:val="22"/>
                <w:lang w:val="pl-PL"/>
              </w:rPr>
            </w:pPr>
          </w:p>
          <w:p w14:paraId="51EF07F3" w14:textId="77777777" w:rsidR="003F5918" w:rsidRPr="003F5918" w:rsidRDefault="003F5918" w:rsidP="003F5918">
            <w:pPr>
              <w:spacing w:line="276" w:lineRule="auto"/>
              <w:rPr>
                <w:rFonts w:ascii="Cambria" w:eastAsia="Times New Roman" w:hAnsi="Cambria" w:cs="Arial"/>
                <w:sz w:val="22"/>
                <w:lang w:eastAsia="pl-PL"/>
              </w:rPr>
            </w:pPr>
            <w:r w:rsidRPr="003F5918">
              <w:rPr>
                <w:rFonts w:ascii="Cambria" w:eastAsia="Times New Roman" w:hAnsi="Cambria" w:cs="Arial"/>
                <w:sz w:val="22"/>
                <w:lang w:eastAsia="pl-PL"/>
              </w:rPr>
              <w:t>licząc  od momentu  złożenia  zamówienia  przez  uprawnionego pracownika jednostki,  do  której  będzie  dostarczany  opał.</w:t>
            </w:r>
          </w:p>
          <w:p w14:paraId="5A10DE7A" w14:textId="77777777" w:rsidR="003F5918" w:rsidRPr="003F5918" w:rsidRDefault="003F5918" w:rsidP="003F5918">
            <w:pPr>
              <w:spacing w:line="276" w:lineRule="auto"/>
              <w:ind w:left="284" w:hanging="284"/>
              <w:rPr>
                <w:rFonts w:ascii="Cambria" w:eastAsia="Times New Roman" w:hAnsi="Cambria" w:cs="Arial"/>
                <w:b/>
                <w:color w:val="000000"/>
                <w:sz w:val="22"/>
                <w:lang w:eastAsia="pl-PL"/>
              </w:rPr>
            </w:pPr>
          </w:p>
          <w:p w14:paraId="5433C90F" w14:textId="77777777" w:rsidR="003F5918" w:rsidRPr="003F5918" w:rsidRDefault="003F5918" w:rsidP="003F5918">
            <w:pPr>
              <w:spacing w:line="276" w:lineRule="auto"/>
              <w:ind w:left="284" w:hanging="208"/>
              <w:jc w:val="both"/>
              <w:rPr>
                <w:rFonts w:ascii="Cambria" w:eastAsia="Times New Roman" w:hAnsi="Cambria" w:cs="Arial"/>
                <w:i/>
                <w:sz w:val="22"/>
                <w:lang w:eastAsia="pl-PL"/>
              </w:rPr>
            </w:pPr>
            <w:r w:rsidRPr="003F5918">
              <w:rPr>
                <w:rFonts w:ascii="Cambria" w:eastAsia="Times New Roman" w:hAnsi="Cambria" w:cs="Arial"/>
                <w:b/>
                <w:i/>
                <w:sz w:val="22"/>
                <w:lang w:eastAsia="pl-PL"/>
              </w:rPr>
              <w:t>*</w:t>
            </w:r>
            <w:r w:rsidRPr="003F5918">
              <w:rPr>
                <w:rFonts w:ascii="Cambria" w:eastAsia="Times New Roman" w:hAnsi="Cambria" w:cs="Arial"/>
                <w:i/>
                <w:sz w:val="22"/>
                <w:lang w:eastAsia="pl-PL"/>
              </w:rPr>
              <w:t xml:space="preserve"> Zaznaczyć właściwe (w przypadku nie zaznaczenia żadnej z opcji komisja uzna, że zobowiązanie dotyczy realizacji dostaw opału w terminie 3 dni i w tym kryterium oceny ofert przyzna 0 punktów)</w:t>
            </w:r>
          </w:p>
          <w:p w14:paraId="64BD70B6" w14:textId="4387E553" w:rsidR="00E5046A" w:rsidRPr="00E5046A" w:rsidRDefault="00E5046A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03E1B046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25E547F7" w14:textId="28E84E84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472F9986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53197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40B0BAF1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E340E1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2A5FE88C" w:rsidR="00132C76" w:rsidRPr="00121062" w:rsidRDefault="00110DB0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="00132C76"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872D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872D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872D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872D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06ACFD1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</w:t>
            </w:r>
            <w:bookmarkStart w:id="0" w:name="_GoBack"/>
            <w:bookmarkEnd w:id="0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490DB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3C6EB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1D6FE4A" w:rsidR="00411887" w:rsidRDefault="00411887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C6CBFD" w14:textId="77777777" w:rsidR="00411887" w:rsidRPr="00411887" w:rsidRDefault="00411887" w:rsidP="00411887"/>
    <w:p w14:paraId="5FF069EC" w14:textId="77777777" w:rsidR="00411887" w:rsidRPr="00411887" w:rsidRDefault="00411887" w:rsidP="00411887"/>
    <w:p w14:paraId="4DD01149" w14:textId="77777777" w:rsidR="00411887" w:rsidRPr="00411887" w:rsidRDefault="00411887" w:rsidP="00411887"/>
    <w:p w14:paraId="61D2D17E" w14:textId="77777777" w:rsidR="00411887" w:rsidRPr="00411887" w:rsidRDefault="00411887" w:rsidP="00411887"/>
    <w:p w14:paraId="10A199C8" w14:textId="77777777" w:rsidR="00411887" w:rsidRPr="00411887" w:rsidRDefault="00411887" w:rsidP="00411887"/>
    <w:p w14:paraId="56B65B92" w14:textId="77777777" w:rsidR="00411887" w:rsidRPr="00411887" w:rsidRDefault="00411887" w:rsidP="00411887"/>
    <w:p w14:paraId="39295565" w14:textId="77777777" w:rsidR="00411887" w:rsidRPr="00411887" w:rsidRDefault="00411887" w:rsidP="00411887"/>
    <w:p w14:paraId="5FE64E9F" w14:textId="01BDD571" w:rsidR="00411887" w:rsidRDefault="00411887" w:rsidP="00411887"/>
    <w:p w14:paraId="6AB20A0B" w14:textId="77777777" w:rsidR="009102CB" w:rsidRPr="00411887" w:rsidRDefault="009102CB" w:rsidP="00411887">
      <w:pPr>
        <w:jc w:val="right"/>
      </w:pPr>
    </w:p>
    <w:sectPr w:rsidR="009102CB" w:rsidRPr="00411887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7CB3B" w14:textId="77777777" w:rsidR="001872DF" w:rsidRDefault="001872DF" w:rsidP="001F1344">
      <w:r>
        <w:separator/>
      </w:r>
    </w:p>
  </w:endnote>
  <w:endnote w:type="continuationSeparator" w:id="0">
    <w:p w14:paraId="0DD096A0" w14:textId="77777777" w:rsidR="001872DF" w:rsidRDefault="001872D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2D1DF89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A499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A499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58A3C" w14:textId="77777777" w:rsidR="001872DF" w:rsidRDefault="001872DF" w:rsidP="001F1344">
      <w:r>
        <w:separator/>
      </w:r>
    </w:p>
  </w:footnote>
  <w:footnote w:type="continuationSeparator" w:id="0">
    <w:p w14:paraId="5A4ACDC0" w14:textId="77777777" w:rsidR="001872DF" w:rsidRDefault="001872DF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0BA1D314"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5811DA" w:rsidRPr="005811DA">
            <w:rPr>
              <w:rFonts w:ascii="Cambria" w:hAnsi="Cambria"/>
              <w:b/>
              <w:bCs/>
              <w:i/>
              <w:sz w:val="17"/>
              <w:szCs w:val="17"/>
            </w:rPr>
            <w:t>Zakup i dostawa opału dla jednostek organizacyjnych Gminy Grudziądz w sezonie grzewczym 2020/2021</w:t>
          </w:r>
          <w:r w:rsidR="007D79D6" w:rsidRPr="007D79D6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896B74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D5FEE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4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C44058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965A9D"/>
    <w:multiLevelType w:val="hybridMultilevel"/>
    <w:tmpl w:val="12D848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3"/>
  </w:num>
  <w:num w:numId="3">
    <w:abstractNumId w:val="29"/>
  </w:num>
  <w:num w:numId="4">
    <w:abstractNumId w:val="17"/>
  </w:num>
  <w:num w:numId="5">
    <w:abstractNumId w:val="2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8"/>
  </w:num>
  <w:num w:numId="13">
    <w:abstractNumId w:val="12"/>
  </w:num>
  <w:num w:numId="14">
    <w:abstractNumId w:val="35"/>
  </w:num>
  <w:num w:numId="15">
    <w:abstractNumId w:val="30"/>
  </w:num>
  <w:num w:numId="16">
    <w:abstractNumId w:val="37"/>
  </w:num>
  <w:num w:numId="17">
    <w:abstractNumId w:val="26"/>
  </w:num>
  <w:num w:numId="18">
    <w:abstractNumId w:val="9"/>
  </w:num>
  <w:num w:numId="19">
    <w:abstractNumId w:val="36"/>
  </w:num>
  <w:num w:numId="20">
    <w:abstractNumId w:val="4"/>
  </w:num>
  <w:num w:numId="21">
    <w:abstractNumId w:val="24"/>
  </w:num>
  <w:num w:numId="22">
    <w:abstractNumId w:val="15"/>
  </w:num>
  <w:num w:numId="23">
    <w:abstractNumId w:val="27"/>
  </w:num>
  <w:num w:numId="24">
    <w:abstractNumId w:val="20"/>
  </w:num>
  <w:num w:numId="25">
    <w:abstractNumId w:val="32"/>
  </w:num>
  <w:num w:numId="26">
    <w:abstractNumId w:val="22"/>
  </w:num>
  <w:num w:numId="27">
    <w:abstractNumId w:val="8"/>
  </w:num>
  <w:num w:numId="28">
    <w:abstractNumId w:val="11"/>
  </w:num>
  <w:num w:numId="29">
    <w:abstractNumId w:val="1"/>
  </w:num>
  <w:num w:numId="30">
    <w:abstractNumId w:val="34"/>
  </w:num>
  <w:num w:numId="31">
    <w:abstractNumId w:val="23"/>
  </w:num>
  <w:num w:numId="32">
    <w:abstractNumId w:val="23"/>
    <w:lvlOverride w:ilvl="0">
      <w:startOverride w:val="1"/>
    </w:lvlOverride>
  </w:num>
  <w:num w:numId="33">
    <w:abstractNumId w:val="19"/>
  </w:num>
  <w:num w:numId="34">
    <w:abstractNumId w:val="16"/>
  </w:num>
  <w:num w:numId="35">
    <w:abstractNumId w:val="10"/>
  </w:num>
  <w:num w:numId="36">
    <w:abstractNumId w:val="25"/>
  </w:num>
  <w:num w:numId="37">
    <w:abstractNumId w:val="14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872DF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6AD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2706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5918"/>
    <w:rsid w:val="003F6419"/>
    <w:rsid w:val="00400768"/>
    <w:rsid w:val="00405044"/>
    <w:rsid w:val="00411887"/>
    <w:rsid w:val="00412D28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D6DDA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197F"/>
    <w:rsid w:val="00542293"/>
    <w:rsid w:val="005622B1"/>
    <w:rsid w:val="005649A6"/>
    <w:rsid w:val="00570917"/>
    <w:rsid w:val="00572298"/>
    <w:rsid w:val="00572DD9"/>
    <w:rsid w:val="00580D81"/>
    <w:rsid w:val="005811DA"/>
    <w:rsid w:val="00582026"/>
    <w:rsid w:val="005944E8"/>
    <w:rsid w:val="005A04FC"/>
    <w:rsid w:val="005A499C"/>
    <w:rsid w:val="005B176F"/>
    <w:rsid w:val="005B753E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1AFA"/>
    <w:rsid w:val="00773D36"/>
    <w:rsid w:val="00774825"/>
    <w:rsid w:val="007925C9"/>
    <w:rsid w:val="00793C1B"/>
    <w:rsid w:val="007A0D03"/>
    <w:rsid w:val="007B0CA7"/>
    <w:rsid w:val="007B1C90"/>
    <w:rsid w:val="007B6477"/>
    <w:rsid w:val="007C4D41"/>
    <w:rsid w:val="007D025F"/>
    <w:rsid w:val="007D3F23"/>
    <w:rsid w:val="007D79D6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4F15"/>
    <w:rsid w:val="009C6662"/>
    <w:rsid w:val="009D012D"/>
    <w:rsid w:val="009D3364"/>
    <w:rsid w:val="009D377D"/>
    <w:rsid w:val="009F1F84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27F1"/>
    <w:rsid w:val="00AA481F"/>
    <w:rsid w:val="00AB3E92"/>
    <w:rsid w:val="00AB3EEA"/>
    <w:rsid w:val="00AC1689"/>
    <w:rsid w:val="00AD16DB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A7084"/>
    <w:rsid w:val="00DB6477"/>
    <w:rsid w:val="00DC575B"/>
    <w:rsid w:val="00DE2F29"/>
    <w:rsid w:val="00DF1F88"/>
    <w:rsid w:val="00DF3667"/>
    <w:rsid w:val="00DF3696"/>
    <w:rsid w:val="00DF6AD2"/>
    <w:rsid w:val="00E04F77"/>
    <w:rsid w:val="00E0731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3316"/>
    <w:rsid w:val="00E85711"/>
    <w:rsid w:val="00E9003C"/>
    <w:rsid w:val="00E959AD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4F12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1A4B91FB-26BF-4CD4-9054-63F3A5E4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3F59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117AD5-69B6-48F4-B12B-8C9DA45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PaulinaTD</cp:lastModifiedBy>
  <cp:revision>8</cp:revision>
  <cp:lastPrinted>2020-09-11T06:31:00Z</cp:lastPrinted>
  <dcterms:created xsi:type="dcterms:W3CDTF">2020-09-11T05:28:00Z</dcterms:created>
  <dcterms:modified xsi:type="dcterms:W3CDTF">2020-09-16T12:33:00Z</dcterms:modified>
</cp:coreProperties>
</file>