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02"/>
        <w:gridCol w:w="6946"/>
        <w:gridCol w:w="1913"/>
        <w:gridCol w:w="2055"/>
      </w:tblGrid>
      <w:tr w:rsidR="00C66854" w:rsidRPr="00C66854" w14:paraId="5703C69B" w14:textId="1D0D18A7" w:rsidTr="00E17BF9">
        <w:tc>
          <w:tcPr>
            <w:tcW w:w="2902" w:type="dxa"/>
          </w:tcPr>
          <w:p w14:paraId="537179CF" w14:textId="61917659" w:rsidR="00C66854" w:rsidRPr="00C66854" w:rsidRDefault="00C66854" w:rsidP="00C6685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946" w:type="dxa"/>
          </w:tcPr>
          <w:p w14:paraId="435ADBE8" w14:textId="24762F24" w:rsidR="00C66854" w:rsidRPr="00C66854" w:rsidRDefault="00C66854" w:rsidP="00C6685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b/>
                <w:bCs/>
                <w:sz w:val="20"/>
                <w:szCs w:val="20"/>
              </w:rPr>
              <w:t>Wymagane minimalne parametry techniczne</w:t>
            </w:r>
          </w:p>
          <w:p w14:paraId="0FB327BB" w14:textId="77777777" w:rsidR="00C66854" w:rsidRPr="00C66854" w:rsidRDefault="00C66854" w:rsidP="00C6685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13" w:type="dxa"/>
          </w:tcPr>
          <w:p w14:paraId="6707D93E" w14:textId="64FB46C0" w:rsidR="00C66854" w:rsidRPr="00C66854" w:rsidRDefault="00C66854" w:rsidP="00C6685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b/>
                <w:bCs/>
                <w:sz w:val="20"/>
                <w:szCs w:val="20"/>
              </w:rPr>
              <w:t>Wpisać</w:t>
            </w:r>
          </w:p>
          <w:p w14:paraId="33261516" w14:textId="445BBEFA" w:rsidR="00C66854" w:rsidRPr="00C66854" w:rsidRDefault="00C66854" w:rsidP="00C6685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t</w:t>
            </w:r>
            <w:r w:rsidRPr="00C66854">
              <w:rPr>
                <w:rFonts w:ascii="Cambria" w:hAnsi="Cambria"/>
                <w:b/>
                <w:bCs/>
                <w:sz w:val="20"/>
                <w:szCs w:val="20"/>
              </w:rPr>
              <w:t>ak lub spełnia/ nie lub nie spełnia</w:t>
            </w:r>
          </w:p>
        </w:tc>
        <w:tc>
          <w:tcPr>
            <w:tcW w:w="2055" w:type="dxa"/>
          </w:tcPr>
          <w:p w14:paraId="1A77864D" w14:textId="1B47F959" w:rsidR="00C66854" w:rsidRPr="00C66854" w:rsidRDefault="00C66854" w:rsidP="00C66854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66854">
              <w:rPr>
                <w:rFonts w:ascii="Cambria" w:hAnsi="Cambria"/>
                <w:b/>
                <w:bCs/>
                <w:sz w:val="20"/>
                <w:szCs w:val="20"/>
              </w:rPr>
              <w:t>Uwagi</w:t>
            </w:r>
          </w:p>
        </w:tc>
      </w:tr>
      <w:tr w:rsidR="00C66854" w:rsidRPr="00C66854" w14:paraId="58A6CF7C" w14:textId="76680452" w:rsidTr="00E17BF9">
        <w:tc>
          <w:tcPr>
            <w:tcW w:w="2902" w:type="dxa"/>
          </w:tcPr>
          <w:p w14:paraId="46E70B70" w14:textId="77777777" w:rsidR="00C66854" w:rsidRPr="00C66854" w:rsidRDefault="00C66854" w:rsidP="00A505EE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 xml:space="preserve">Matryca </w:t>
            </w:r>
          </w:p>
        </w:tc>
        <w:tc>
          <w:tcPr>
            <w:tcW w:w="6946" w:type="dxa"/>
          </w:tcPr>
          <w:p w14:paraId="28AEAD71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 xml:space="preserve">min. 15,6” o rozdzielczości min. 1920x1080, IPS, </w:t>
            </w:r>
            <w:r w:rsidRPr="00C66854">
              <w:rPr>
                <w:rFonts w:ascii="Cambria" w:hAnsi="Cambria"/>
                <w:color w:val="1B1D1E"/>
                <w:sz w:val="20"/>
                <w:szCs w:val="20"/>
                <w:shd w:val="clear" w:color="auto" w:fill="F8F8F8"/>
              </w:rPr>
              <w:t>antyrefleksyjna</w:t>
            </w:r>
            <w:r w:rsidRPr="00C66854">
              <w:rPr>
                <w:rFonts w:ascii="Cambria" w:hAnsi="Cambria"/>
                <w:sz w:val="20"/>
                <w:szCs w:val="20"/>
              </w:rPr>
              <w:t xml:space="preserve"> lub matowa</w:t>
            </w:r>
            <w:r w:rsidRPr="00C66854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13" w:type="dxa"/>
          </w:tcPr>
          <w:p w14:paraId="50409527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0F7AC184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66854" w:rsidRPr="00C66854" w14:paraId="15587D42" w14:textId="735EA504" w:rsidTr="00E17BF9">
        <w:tc>
          <w:tcPr>
            <w:tcW w:w="2902" w:type="dxa"/>
          </w:tcPr>
          <w:p w14:paraId="1272AB7B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Procesor</w:t>
            </w:r>
          </w:p>
        </w:tc>
        <w:tc>
          <w:tcPr>
            <w:tcW w:w="6946" w:type="dxa"/>
          </w:tcPr>
          <w:p w14:paraId="54294295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 xml:space="preserve">wielordzeniowy dedykowany do pracy w komputerach przenośnych osiągający w teście </w:t>
            </w:r>
            <w:proofErr w:type="spellStart"/>
            <w:r w:rsidRPr="00C66854">
              <w:rPr>
                <w:rFonts w:ascii="Cambria" w:hAnsi="Cambria"/>
                <w:sz w:val="20"/>
                <w:szCs w:val="20"/>
              </w:rPr>
              <w:t>Passmark</w:t>
            </w:r>
            <w:proofErr w:type="spellEnd"/>
            <w:r w:rsidRPr="00C66854">
              <w:rPr>
                <w:rFonts w:ascii="Cambria" w:hAnsi="Cambria"/>
                <w:sz w:val="20"/>
                <w:szCs w:val="20"/>
              </w:rPr>
              <w:t xml:space="preserve"> CPU Mark wynik min. 6000 pkt; na podstawie wyników ze strony: </w:t>
            </w:r>
            <w:hyperlink r:id="rId7" w:history="1">
              <w:r w:rsidRPr="00C66854">
                <w:rPr>
                  <w:rFonts w:ascii="Cambria" w:hAnsi="Cambria"/>
                  <w:sz w:val="20"/>
                  <w:szCs w:val="20"/>
                </w:rPr>
                <w:t>http://www.cpubenchmark.net/cpu_list.php</w:t>
              </w:r>
            </w:hyperlink>
          </w:p>
          <w:p w14:paraId="4DEC311C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13" w:type="dxa"/>
          </w:tcPr>
          <w:p w14:paraId="7924D6FC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10ED6FE9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66854" w:rsidRPr="00C66854" w14:paraId="7B4B10AA" w14:textId="7FEAEF05" w:rsidTr="00E17BF9">
        <w:tc>
          <w:tcPr>
            <w:tcW w:w="2902" w:type="dxa"/>
          </w:tcPr>
          <w:p w14:paraId="7EC9FC41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Pamięć operacyjna RAM</w:t>
            </w:r>
          </w:p>
        </w:tc>
        <w:tc>
          <w:tcPr>
            <w:tcW w:w="6946" w:type="dxa"/>
          </w:tcPr>
          <w:p w14:paraId="25DF3B0F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 xml:space="preserve">min. 8 GB DDR 4 </w:t>
            </w:r>
          </w:p>
          <w:p w14:paraId="7FE96239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13" w:type="dxa"/>
          </w:tcPr>
          <w:p w14:paraId="376A1241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72E0878D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66854" w:rsidRPr="00C66854" w14:paraId="0C7132C3" w14:textId="2ABD2C6D" w:rsidTr="00E17BF9">
        <w:tc>
          <w:tcPr>
            <w:tcW w:w="2902" w:type="dxa"/>
          </w:tcPr>
          <w:p w14:paraId="09CB4DC9" w14:textId="77777777" w:rsidR="00C66854" w:rsidRPr="00C66854" w:rsidRDefault="00C66854" w:rsidP="00A505EE">
            <w:p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Dyski pamięci masowej</w:t>
            </w:r>
          </w:p>
        </w:tc>
        <w:tc>
          <w:tcPr>
            <w:tcW w:w="6946" w:type="dxa"/>
          </w:tcPr>
          <w:p w14:paraId="5773CD98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 xml:space="preserve">dysk systemowy – pojemność min. 480 GB, SSD SATA  lub </w:t>
            </w:r>
            <w:proofErr w:type="spellStart"/>
            <w:r w:rsidRPr="00C66854">
              <w:rPr>
                <w:rFonts w:ascii="Cambria" w:hAnsi="Cambria"/>
                <w:sz w:val="20"/>
                <w:szCs w:val="20"/>
              </w:rPr>
              <w:t>PCIe</w:t>
            </w:r>
            <w:proofErr w:type="spellEnd"/>
            <w:r w:rsidRPr="00C6685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66854">
              <w:rPr>
                <w:rFonts w:ascii="Cambria" w:hAnsi="Cambria"/>
                <w:sz w:val="20"/>
                <w:szCs w:val="20"/>
              </w:rPr>
              <w:t>NVMe</w:t>
            </w:r>
            <w:proofErr w:type="spellEnd"/>
            <w:r w:rsidRPr="00C66854">
              <w:rPr>
                <w:rFonts w:ascii="Cambria" w:hAnsi="Cambria"/>
                <w:sz w:val="20"/>
                <w:szCs w:val="20"/>
              </w:rPr>
              <w:t xml:space="preserve"> M.2</w:t>
            </w:r>
          </w:p>
          <w:p w14:paraId="10A31531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13" w:type="dxa"/>
          </w:tcPr>
          <w:p w14:paraId="5B70AB87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365E2358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66854" w:rsidRPr="00C66854" w14:paraId="486DDD6A" w14:textId="547EC753" w:rsidTr="00E17BF9">
        <w:tc>
          <w:tcPr>
            <w:tcW w:w="2902" w:type="dxa"/>
          </w:tcPr>
          <w:p w14:paraId="6DB518B6" w14:textId="77777777" w:rsidR="00C66854" w:rsidRPr="00C66854" w:rsidRDefault="00C66854" w:rsidP="00A505EE">
            <w:p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Karta graficzna</w:t>
            </w:r>
          </w:p>
        </w:tc>
        <w:tc>
          <w:tcPr>
            <w:tcW w:w="6946" w:type="dxa"/>
          </w:tcPr>
          <w:p w14:paraId="5781EEF5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zintegrowana z procesorem ze wsparciem dla DirectX 12</w:t>
            </w:r>
          </w:p>
          <w:p w14:paraId="2EB91C20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13" w:type="dxa"/>
          </w:tcPr>
          <w:p w14:paraId="0E78B96A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1EB1AB9F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66854" w:rsidRPr="00C66854" w14:paraId="119E3B4A" w14:textId="2111BEE4" w:rsidTr="00E17BF9">
        <w:tc>
          <w:tcPr>
            <w:tcW w:w="2902" w:type="dxa"/>
          </w:tcPr>
          <w:p w14:paraId="39D41768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Karta muzyczna</w:t>
            </w:r>
          </w:p>
        </w:tc>
        <w:tc>
          <w:tcPr>
            <w:tcW w:w="6946" w:type="dxa"/>
          </w:tcPr>
          <w:p w14:paraId="1892B9D7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zintegrowana z płytą główną,  wbudowane 2 głośniki stereo, wbudowany mikrofon</w:t>
            </w:r>
          </w:p>
          <w:p w14:paraId="4FF02467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13" w:type="dxa"/>
          </w:tcPr>
          <w:p w14:paraId="4AB15F34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40D4F949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66854" w:rsidRPr="00C66854" w14:paraId="7ADD1B7C" w14:textId="456C31CC" w:rsidTr="00E17BF9">
        <w:tc>
          <w:tcPr>
            <w:tcW w:w="2902" w:type="dxa"/>
          </w:tcPr>
          <w:p w14:paraId="7E5540D9" w14:textId="77777777" w:rsidR="00C66854" w:rsidRPr="00C66854" w:rsidRDefault="00C66854" w:rsidP="00A505EE">
            <w:pPr>
              <w:ind w:left="1134" w:hanging="1134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Porty/złącza</w:t>
            </w:r>
          </w:p>
        </w:tc>
        <w:tc>
          <w:tcPr>
            <w:tcW w:w="6946" w:type="dxa"/>
          </w:tcPr>
          <w:p w14:paraId="27A5C32A" w14:textId="77777777" w:rsidR="00C66854" w:rsidRPr="00C66854" w:rsidRDefault="00C66854" w:rsidP="0006634A">
            <w:pPr>
              <w:ind w:left="28" w:hanging="14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 xml:space="preserve">1 x HDMI, wbudowany fabrycznie moduł Bluetooth, wbudowana karta WLAN 802.11 a/b/g/n, karta sieciowa LAN 10/100/1000 Ethernet RJ 45 zintegrowana z płytą główną albo dołączana poprzez port USB, min. 2 x USB (wbudowane), w tym min. 1x USB 3.1, port/porty </w:t>
            </w:r>
            <w:proofErr w:type="spellStart"/>
            <w:r w:rsidRPr="00C66854">
              <w:rPr>
                <w:rFonts w:ascii="Cambria" w:hAnsi="Cambria"/>
                <w:sz w:val="20"/>
                <w:szCs w:val="20"/>
              </w:rPr>
              <w:t>minijack</w:t>
            </w:r>
            <w:proofErr w:type="spellEnd"/>
            <w:r w:rsidRPr="00C66854">
              <w:rPr>
                <w:rFonts w:ascii="Cambria" w:hAnsi="Cambria"/>
                <w:sz w:val="20"/>
                <w:szCs w:val="20"/>
              </w:rPr>
              <w:t xml:space="preserve"> do podłączenia mikrofonu i słuchawek Złącze słuchawkowe/mikrofonowe – dopuszczalne złącze typu COMBO</w:t>
            </w:r>
          </w:p>
          <w:p w14:paraId="1D3CDF54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13" w:type="dxa"/>
          </w:tcPr>
          <w:p w14:paraId="43504E6A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62BF3580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66854" w:rsidRPr="00C66854" w14:paraId="07BEEFBB" w14:textId="5C7459E6" w:rsidTr="00E17BF9">
        <w:tc>
          <w:tcPr>
            <w:tcW w:w="2902" w:type="dxa"/>
          </w:tcPr>
          <w:p w14:paraId="0F74623B" w14:textId="77777777" w:rsidR="00C66854" w:rsidRPr="00C66854" w:rsidRDefault="00C66854" w:rsidP="0006634A">
            <w:pPr>
              <w:ind w:left="1134" w:hanging="1134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Kamera</w:t>
            </w:r>
          </w:p>
        </w:tc>
        <w:tc>
          <w:tcPr>
            <w:tcW w:w="6946" w:type="dxa"/>
          </w:tcPr>
          <w:p w14:paraId="7EE92069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wbudowana Kamera HD</w:t>
            </w:r>
          </w:p>
          <w:p w14:paraId="508D5813" w14:textId="77777777" w:rsidR="00C66854" w:rsidRPr="00C66854" w:rsidRDefault="00C66854" w:rsidP="0006634A">
            <w:pPr>
              <w:ind w:left="28" w:hanging="14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13" w:type="dxa"/>
          </w:tcPr>
          <w:p w14:paraId="5978BB86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76A9A3B1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66854" w:rsidRPr="00C66854" w14:paraId="42343766" w14:textId="64F9C704" w:rsidTr="00E17BF9">
        <w:tc>
          <w:tcPr>
            <w:tcW w:w="2902" w:type="dxa"/>
          </w:tcPr>
          <w:p w14:paraId="42FF8990" w14:textId="77777777" w:rsidR="00C66854" w:rsidRPr="00C66854" w:rsidRDefault="00C66854" w:rsidP="0006634A">
            <w:pPr>
              <w:ind w:left="1134" w:hanging="1134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Urządzenia wskazujące</w:t>
            </w:r>
          </w:p>
        </w:tc>
        <w:tc>
          <w:tcPr>
            <w:tcW w:w="6946" w:type="dxa"/>
          </w:tcPr>
          <w:p w14:paraId="604D2EBB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66854">
              <w:rPr>
                <w:rFonts w:ascii="Cambria" w:hAnsi="Cambria"/>
                <w:sz w:val="20"/>
                <w:szCs w:val="20"/>
              </w:rPr>
              <w:t>TouchPad</w:t>
            </w:r>
            <w:proofErr w:type="spellEnd"/>
            <w:r w:rsidRPr="00C66854">
              <w:rPr>
                <w:rFonts w:ascii="Cambria" w:hAnsi="Cambria"/>
                <w:sz w:val="20"/>
                <w:szCs w:val="20"/>
              </w:rPr>
              <w:t xml:space="preserve"> (płytka dotykowa)</w:t>
            </w:r>
          </w:p>
          <w:p w14:paraId="0C069879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13" w:type="dxa"/>
          </w:tcPr>
          <w:p w14:paraId="741419F1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5D54DF42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66854" w:rsidRPr="00C66854" w14:paraId="0C87B941" w14:textId="1C05DC04" w:rsidTr="00E17BF9">
        <w:tc>
          <w:tcPr>
            <w:tcW w:w="2902" w:type="dxa"/>
          </w:tcPr>
          <w:p w14:paraId="683E1FD7" w14:textId="77777777" w:rsidR="00C66854" w:rsidRPr="00C66854" w:rsidRDefault="00C66854" w:rsidP="0006634A">
            <w:pPr>
              <w:ind w:left="1134" w:hanging="1134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Klawiatura</w:t>
            </w:r>
          </w:p>
        </w:tc>
        <w:tc>
          <w:tcPr>
            <w:tcW w:w="6946" w:type="dxa"/>
          </w:tcPr>
          <w:p w14:paraId="32586880" w14:textId="77777777" w:rsidR="00C66854" w:rsidRPr="00C66854" w:rsidRDefault="00C66854" w:rsidP="0006634A">
            <w:pPr>
              <w:ind w:left="28" w:hanging="14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pełnowymiarowa w układzie US-QWERTY, polskie znaki zgodne z układem MS Windows polski programistyczny” klawiatura musi być wyposażona w 2 klawisze ALT (prawy i lewy) Klawiatura z wydzielonymi pełnowymiarowymi klawiszami numerycznymi w prawej części klawiatury.</w:t>
            </w:r>
          </w:p>
          <w:p w14:paraId="04ADD7D6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13" w:type="dxa"/>
          </w:tcPr>
          <w:p w14:paraId="1C3DDE59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27D654A7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66854" w:rsidRPr="00C66854" w14:paraId="79671822" w14:textId="647A6448" w:rsidTr="00E17BF9">
        <w:tc>
          <w:tcPr>
            <w:tcW w:w="2902" w:type="dxa"/>
          </w:tcPr>
          <w:p w14:paraId="4DDA9993" w14:textId="77777777" w:rsidR="00C66854" w:rsidRPr="00C66854" w:rsidRDefault="00C66854" w:rsidP="00A505EE">
            <w:pPr>
              <w:ind w:left="1736" w:hanging="1722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lastRenderedPageBreak/>
              <w:t>System operacyjny</w:t>
            </w:r>
          </w:p>
        </w:tc>
        <w:tc>
          <w:tcPr>
            <w:tcW w:w="6946" w:type="dxa"/>
          </w:tcPr>
          <w:p w14:paraId="564287A0" w14:textId="77777777" w:rsidR="00C66854" w:rsidRPr="00C66854" w:rsidRDefault="00C66854" w:rsidP="0006634A">
            <w:pPr>
              <w:pStyle w:val="Akapitzlist"/>
              <w:numPr>
                <w:ilvl w:val="0"/>
                <w:numId w:val="1"/>
              </w:numPr>
              <w:rPr>
                <w:rFonts w:ascii="Cambria" w:hAnsi="Cambria"/>
                <w:sz w:val="20"/>
                <w:szCs w:val="20"/>
                <w:lang w:val="en-US"/>
              </w:rPr>
            </w:pPr>
            <w:r w:rsidRPr="00C66854">
              <w:rPr>
                <w:rFonts w:ascii="Cambria" w:hAnsi="Cambria"/>
                <w:sz w:val="20"/>
                <w:szCs w:val="20"/>
                <w:lang w:val="en-US"/>
              </w:rPr>
              <w:t xml:space="preserve">Microsoft Windows 10 Home Edition PL 64-bit (z </w:t>
            </w:r>
            <w:proofErr w:type="spellStart"/>
            <w:r w:rsidRPr="00C66854">
              <w:rPr>
                <w:rFonts w:ascii="Cambria" w:hAnsi="Cambria"/>
                <w:sz w:val="20"/>
                <w:szCs w:val="20"/>
                <w:lang w:val="en-US"/>
              </w:rPr>
              <w:t>możliwością</w:t>
            </w:r>
            <w:proofErr w:type="spellEnd"/>
            <w:r w:rsidRPr="00C66854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6854">
              <w:rPr>
                <w:rFonts w:ascii="Cambria" w:hAnsi="Cambria"/>
                <w:sz w:val="20"/>
                <w:szCs w:val="20"/>
                <w:lang w:val="en-US"/>
              </w:rPr>
              <w:t>darmowej</w:t>
            </w:r>
            <w:proofErr w:type="spellEnd"/>
            <w:r w:rsidRPr="00C66854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6854">
              <w:rPr>
                <w:rFonts w:ascii="Cambria" w:hAnsi="Cambria"/>
                <w:sz w:val="20"/>
                <w:szCs w:val="20"/>
                <w:lang w:val="en-US"/>
              </w:rPr>
              <w:t>aktualizacji</w:t>
            </w:r>
            <w:proofErr w:type="spellEnd"/>
            <w:r w:rsidRPr="00C66854">
              <w:rPr>
                <w:rFonts w:ascii="Cambria" w:hAnsi="Cambria"/>
                <w:sz w:val="20"/>
                <w:szCs w:val="20"/>
                <w:lang w:val="en-US"/>
              </w:rPr>
              <w:t xml:space="preserve"> do Microsoft Windows 11 Home Edition PL 64 bit) </w:t>
            </w:r>
            <w:proofErr w:type="spellStart"/>
            <w:r w:rsidRPr="00C66854">
              <w:rPr>
                <w:rFonts w:ascii="Cambria" w:hAnsi="Cambria"/>
                <w:sz w:val="20"/>
                <w:szCs w:val="20"/>
                <w:lang w:val="en-US"/>
              </w:rPr>
              <w:t>lub</w:t>
            </w:r>
            <w:proofErr w:type="spellEnd"/>
            <w:r w:rsidRPr="00C66854">
              <w:rPr>
                <w:rFonts w:ascii="Cambria" w:hAnsi="Cambria"/>
                <w:sz w:val="20"/>
                <w:szCs w:val="20"/>
                <w:lang w:val="en-US"/>
              </w:rPr>
              <w:t xml:space="preserve">  Microsoft Windows 11 Home Edition PL 64 bit.</w:t>
            </w:r>
          </w:p>
          <w:p w14:paraId="5159DC31" w14:textId="77777777" w:rsidR="00C66854" w:rsidRPr="00C66854" w:rsidRDefault="00C66854" w:rsidP="0006634A">
            <w:pPr>
              <w:pStyle w:val="Akapitzlist"/>
              <w:numPr>
                <w:ilvl w:val="0"/>
                <w:numId w:val="1"/>
              </w:num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System zainstalowany fabrycznie przez producenta.</w:t>
            </w:r>
          </w:p>
          <w:p w14:paraId="7F61202F" w14:textId="77777777" w:rsidR="00C66854" w:rsidRPr="00C66854" w:rsidRDefault="00C66854" w:rsidP="0006634A">
            <w:pPr>
              <w:pStyle w:val="Akapitzlist"/>
              <w:numPr>
                <w:ilvl w:val="0"/>
                <w:numId w:val="1"/>
              </w:num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 xml:space="preserve">Klucz instalacyjny systemu operacyjnego powinien być zapisany w BIOS komputera i wykorzystywany do instalacji tego systemu oraz jego aktywowania. </w:t>
            </w:r>
            <w:r w:rsidRPr="00C66854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  <w:t xml:space="preserve">Możliwość </w:t>
            </w:r>
            <w:proofErr w:type="spellStart"/>
            <w:r w:rsidRPr="00C66854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  <w:t>reinstalacji</w:t>
            </w:r>
            <w:proofErr w:type="spellEnd"/>
            <w:r w:rsidRPr="00C66854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  <w:t xml:space="preserve"> systemu operacyjnego z ukrytej partycji. </w:t>
            </w:r>
          </w:p>
          <w:p w14:paraId="4C1CA9DA" w14:textId="77777777" w:rsidR="00C66854" w:rsidRPr="00C66854" w:rsidRDefault="00C66854" w:rsidP="0006634A">
            <w:pPr>
              <w:pStyle w:val="Akapitzlist"/>
              <w:numPr>
                <w:ilvl w:val="0"/>
                <w:numId w:val="1"/>
              </w:numPr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  <w:t>Stabilna, w pełni spolszczona wersja systemu operacyjnego, w pełni obsługująca zainstalowane podzespoły komputerowe, obsługa technologii 64 bit.</w:t>
            </w:r>
          </w:p>
          <w:p w14:paraId="02ACF6ED" w14:textId="77777777" w:rsidR="00C66854" w:rsidRPr="00C66854" w:rsidRDefault="00C66854" w:rsidP="0006634A">
            <w:pPr>
              <w:ind w:left="28" w:hanging="14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13" w:type="dxa"/>
          </w:tcPr>
          <w:p w14:paraId="408996B3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46660149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66854" w:rsidRPr="00C66854" w14:paraId="4C044492" w14:textId="524C3345" w:rsidTr="00E17BF9">
        <w:tc>
          <w:tcPr>
            <w:tcW w:w="2902" w:type="dxa"/>
          </w:tcPr>
          <w:p w14:paraId="0315CFA9" w14:textId="77777777" w:rsidR="00C66854" w:rsidRPr="00C66854" w:rsidRDefault="00C66854" w:rsidP="00A505EE">
            <w:pPr>
              <w:ind w:left="29" w:right="225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Zasilacz</w:t>
            </w:r>
          </w:p>
        </w:tc>
        <w:tc>
          <w:tcPr>
            <w:tcW w:w="6946" w:type="dxa"/>
          </w:tcPr>
          <w:p w14:paraId="76CC2AE2" w14:textId="77777777" w:rsidR="00C66854" w:rsidRPr="00C66854" w:rsidRDefault="00C66854" w:rsidP="0006634A">
            <w:pPr>
              <w:ind w:left="-16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dedykowany do laptopa, firmowy – tej samej marki co laptop</w:t>
            </w:r>
          </w:p>
          <w:p w14:paraId="11960B8E" w14:textId="77777777" w:rsidR="00C66854" w:rsidRPr="00C66854" w:rsidRDefault="00C66854" w:rsidP="0006634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13" w:type="dxa"/>
          </w:tcPr>
          <w:p w14:paraId="4445FCE9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5057D188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66854" w:rsidRPr="00C66854" w14:paraId="3BD62443" w14:textId="540E24B9" w:rsidTr="00E17BF9">
        <w:tc>
          <w:tcPr>
            <w:tcW w:w="2902" w:type="dxa"/>
          </w:tcPr>
          <w:p w14:paraId="5AC76B48" w14:textId="77777777" w:rsidR="00C66854" w:rsidRPr="00C66854" w:rsidRDefault="00C66854" w:rsidP="0006634A">
            <w:pPr>
              <w:ind w:left="1735" w:hanging="1724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Bezpieczeństwo</w:t>
            </w:r>
          </w:p>
        </w:tc>
        <w:tc>
          <w:tcPr>
            <w:tcW w:w="6946" w:type="dxa"/>
          </w:tcPr>
          <w:p w14:paraId="2F6B859E" w14:textId="77777777" w:rsidR="00C66854" w:rsidRPr="00C66854" w:rsidRDefault="00C66854" w:rsidP="0006634A">
            <w:pPr>
              <w:ind w:left="28" w:hanging="14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 (TPM co najmniej w wersji 2.0)</w:t>
            </w:r>
          </w:p>
        </w:tc>
        <w:tc>
          <w:tcPr>
            <w:tcW w:w="1913" w:type="dxa"/>
          </w:tcPr>
          <w:p w14:paraId="4AF1DDC8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3DA3B0A3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66854" w:rsidRPr="00C66854" w14:paraId="3E13488E" w14:textId="4BBC387A" w:rsidTr="00E17BF9">
        <w:tc>
          <w:tcPr>
            <w:tcW w:w="2902" w:type="dxa"/>
          </w:tcPr>
          <w:p w14:paraId="2139F9AE" w14:textId="77777777" w:rsidR="00C66854" w:rsidRPr="00C66854" w:rsidRDefault="00C66854" w:rsidP="0006634A">
            <w:pPr>
              <w:ind w:left="1735" w:hanging="1724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>Gwarancja</w:t>
            </w:r>
          </w:p>
        </w:tc>
        <w:tc>
          <w:tcPr>
            <w:tcW w:w="6946" w:type="dxa"/>
          </w:tcPr>
          <w:p w14:paraId="482C4BCC" w14:textId="77777777" w:rsidR="00C66854" w:rsidRPr="00C66854" w:rsidRDefault="00C66854" w:rsidP="0006634A">
            <w:pPr>
              <w:ind w:left="1736" w:hanging="1722"/>
              <w:rPr>
                <w:rFonts w:ascii="Cambria" w:hAnsi="Cambria"/>
                <w:sz w:val="20"/>
                <w:szCs w:val="20"/>
              </w:rPr>
            </w:pPr>
            <w:r w:rsidRPr="00C66854">
              <w:rPr>
                <w:rFonts w:ascii="Cambria" w:hAnsi="Cambria"/>
                <w:sz w:val="20"/>
                <w:szCs w:val="20"/>
              </w:rPr>
              <w:t xml:space="preserve">24 miesiące – gwarancja producenta </w:t>
            </w:r>
          </w:p>
        </w:tc>
        <w:tc>
          <w:tcPr>
            <w:tcW w:w="1913" w:type="dxa"/>
          </w:tcPr>
          <w:p w14:paraId="6664A4CD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55" w:type="dxa"/>
          </w:tcPr>
          <w:p w14:paraId="0ECF834E" w14:textId="77777777" w:rsidR="00C66854" w:rsidRPr="00C66854" w:rsidRDefault="00C66854" w:rsidP="0006634A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14:paraId="04D341A3" w14:textId="0D656F7A" w:rsidR="000C183A" w:rsidRDefault="000C183A">
      <w:pPr>
        <w:rPr>
          <w:rFonts w:ascii="Cambria" w:hAnsi="Cambria"/>
          <w:sz w:val="20"/>
          <w:szCs w:val="20"/>
        </w:rPr>
      </w:pPr>
    </w:p>
    <w:p w14:paraId="07724309" w14:textId="77777777" w:rsidR="00E17BF9" w:rsidRPr="00C66854" w:rsidRDefault="00E17BF9">
      <w:pPr>
        <w:rPr>
          <w:rFonts w:ascii="Cambria" w:hAnsi="Cambria"/>
          <w:sz w:val="20"/>
          <w:szCs w:val="20"/>
        </w:rPr>
      </w:pPr>
    </w:p>
    <w:p w14:paraId="1CB25ABF" w14:textId="77777777" w:rsidR="0063396F" w:rsidRPr="0063396F" w:rsidRDefault="0063396F" w:rsidP="0063396F">
      <w:pPr>
        <w:ind w:left="1736" w:hanging="1722"/>
        <w:rPr>
          <w:rFonts w:ascii="Cambria" w:hAnsi="Cambria"/>
          <w:sz w:val="20"/>
          <w:szCs w:val="20"/>
        </w:rPr>
      </w:pPr>
      <w:r w:rsidRPr="0063396F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1501D4B" w14:textId="77777777" w:rsidR="0063396F" w:rsidRPr="0063396F" w:rsidRDefault="0063396F" w:rsidP="0063396F">
      <w:pPr>
        <w:ind w:left="1736" w:hanging="1722"/>
        <w:rPr>
          <w:rFonts w:ascii="Cambria" w:hAnsi="Cambria"/>
          <w:sz w:val="20"/>
          <w:szCs w:val="20"/>
        </w:rPr>
      </w:pPr>
      <w:r w:rsidRPr="0063396F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0CD5FC0" w14:textId="60C6AE69" w:rsidR="0063396F" w:rsidRPr="0063396F" w:rsidRDefault="0063396F" w:rsidP="00E17BF9">
      <w:pPr>
        <w:spacing w:after="0"/>
        <w:ind w:left="1736" w:hanging="1722"/>
        <w:rPr>
          <w:rFonts w:ascii="Cambria" w:hAnsi="Cambria"/>
          <w:i/>
          <w:sz w:val="20"/>
          <w:szCs w:val="20"/>
        </w:rPr>
      </w:pPr>
      <w:r w:rsidRPr="0063396F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1DF29A1" w14:textId="77777777" w:rsidR="0063396F" w:rsidRPr="0063396F" w:rsidRDefault="0063396F" w:rsidP="0063396F">
      <w:pPr>
        <w:ind w:left="1736" w:hanging="1722"/>
        <w:rPr>
          <w:rFonts w:ascii="Cambria" w:hAnsi="Cambria"/>
          <w:sz w:val="20"/>
          <w:szCs w:val="20"/>
          <w:u w:val="single"/>
        </w:rPr>
      </w:pPr>
      <w:r w:rsidRPr="0063396F">
        <w:rPr>
          <w:rFonts w:ascii="Cambria" w:hAnsi="Cambria"/>
          <w:sz w:val="20"/>
          <w:szCs w:val="20"/>
          <w:u w:val="single"/>
        </w:rPr>
        <w:t>reprezentowany przez:</w:t>
      </w:r>
    </w:p>
    <w:p w14:paraId="194D0060" w14:textId="77777777" w:rsidR="0063396F" w:rsidRPr="0063396F" w:rsidRDefault="0063396F" w:rsidP="0063396F">
      <w:pPr>
        <w:ind w:left="1736" w:hanging="1722"/>
        <w:rPr>
          <w:rFonts w:ascii="Cambria" w:hAnsi="Cambria"/>
          <w:sz w:val="20"/>
          <w:szCs w:val="20"/>
        </w:rPr>
      </w:pPr>
      <w:r w:rsidRPr="0063396F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F4AD04B" w14:textId="77777777" w:rsidR="0063396F" w:rsidRDefault="0063396F" w:rsidP="0063396F">
      <w:pPr>
        <w:ind w:left="1736" w:hanging="1722"/>
        <w:rPr>
          <w:rFonts w:ascii="Cambria" w:hAnsi="Cambria"/>
          <w:sz w:val="20"/>
          <w:szCs w:val="20"/>
        </w:rPr>
      </w:pPr>
      <w:r w:rsidRPr="0063396F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ED7E3AB" w14:textId="45826E16" w:rsidR="0006634A" w:rsidRPr="00C66854" w:rsidRDefault="0063396F" w:rsidP="00E17BF9">
      <w:pPr>
        <w:ind w:left="1736" w:hanging="1722"/>
        <w:rPr>
          <w:rFonts w:ascii="Cambria" w:hAnsi="Cambria"/>
          <w:sz w:val="20"/>
          <w:szCs w:val="20"/>
        </w:rPr>
      </w:pPr>
      <w:r w:rsidRPr="0063396F">
        <w:rPr>
          <w:rFonts w:ascii="Cambria" w:hAnsi="Cambria"/>
          <w:i/>
          <w:sz w:val="20"/>
          <w:szCs w:val="20"/>
        </w:rPr>
        <w:t>(imię, nazwisko, stanowisko/podstawa do reprezentacji)</w:t>
      </w:r>
    </w:p>
    <w:sectPr w:rsidR="0006634A" w:rsidRPr="00C66854" w:rsidSect="00C674F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D1F16" w14:textId="77777777" w:rsidR="00C674F6" w:rsidRDefault="00C674F6" w:rsidP="00C674F6">
      <w:pPr>
        <w:spacing w:after="0" w:line="240" w:lineRule="auto"/>
      </w:pPr>
      <w:r>
        <w:separator/>
      </w:r>
    </w:p>
  </w:endnote>
  <w:endnote w:type="continuationSeparator" w:id="0">
    <w:p w14:paraId="59D3DEB1" w14:textId="77777777" w:rsidR="00C674F6" w:rsidRDefault="00C674F6" w:rsidP="00C67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62EB" w14:textId="77777777" w:rsidR="00C674F6" w:rsidRDefault="00C674F6" w:rsidP="00C674F6">
      <w:pPr>
        <w:spacing w:after="0" w:line="240" w:lineRule="auto"/>
      </w:pPr>
      <w:r>
        <w:separator/>
      </w:r>
    </w:p>
  </w:footnote>
  <w:footnote w:type="continuationSeparator" w:id="0">
    <w:p w14:paraId="0ED43061" w14:textId="77777777" w:rsidR="00C674F6" w:rsidRDefault="00C674F6" w:rsidP="00C67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63ABC" w14:textId="77777777" w:rsidR="00C674F6" w:rsidRDefault="00C674F6" w:rsidP="00C674F6">
    <w:pPr>
      <w:pStyle w:val="Nagwek"/>
      <w:tabs>
        <w:tab w:val="center" w:pos="7002"/>
        <w:tab w:val="left" w:pos="11355"/>
      </w:tabs>
      <w:jc w:val="center"/>
    </w:pPr>
    <w:r w:rsidRPr="00C674F6">
      <w:rPr>
        <w:rFonts w:ascii="Cambria" w:eastAsia="Calibri" w:hAnsi="Cambria" w:cs="Times New Roman"/>
        <w:noProof/>
        <w:color w:val="000000"/>
        <w:sz w:val="18"/>
        <w:szCs w:val="18"/>
      </w:rPr>
      <w:drawing>
        <wp:inline distT="0" distB="0" distL="0" distR="0" wp14:anchorId="4339B743" wp14:editId="687A23BE">
          <wp:extent cx="4666615" cy="6858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661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</w:p>
  <w:p w14:paraId="0591CFE5" w14:textId="71052424" w:rsidR="00C674F6" w:rsidRPr="001E48D6" w:rsidRDefault="001F6A1E" w:rsidP="0063396F">
    <w:pPr>
      <w:pStyle w:val="Nagwek"/>
      <w:tabs>
        <w:tab w:val="center" w:pos="7002"/>
        <w:tab w:val="left" w:pos="11355"/>
      </w:tabs>
      <w:rPr>
        <w:rFonts w:ascii="Cambria" w:hAnsi="Cambria"/>
      </w:rPr>
    </w:pPr>
    <w:r>
      <w:tab/>
    </w:r>
    <w:r>
      <w:tab/>
    </w:r>
    <w:r w:rsidR="0063396F">
      <w:tab/>
    </w:r>
    <w:r>
      <w:tab/>
    </w:r>
    <w:r w:rsidR="00C674F6" w:rsidRPr="001E48D6">
      <w:rPr>
        <w:rFonts w:ascii="Cambria" w:hAnsi="Cambria"/>
      </w:rPr>
      <w:t>Załącznik nr 1A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632B7"/>
    <w:multiLevelType w:val="hybridMultilevel"/>
    <w:tmpl w:val="A3989F78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 w16cid:durableId="1713533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34A"/>
    <w:rsid w:val="0006634A"/>
    <w:rsid w:val="000C183A"/>
    <w:rsid w:val="001E48D6"/>
    <w:rsid w:val="001E4C28"/>
    <w:rsid w:val="001F6A1E"/>
    <w:rsid w:val="003271D1"/>
    <w:rsid w:val="0063396F"/>
    <w:rsid w:val="00A505EE"/>
    <w:rsid w:val="00C66854"/>
    <w:rsid w:val="00C674F6"/>
    <w:rsid w:val="00E17BF9"/>
    <w:rsid w:val="00E6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849BAD"/>
  <w15:chartTrackingRefBased/>
  <w15:docId w15:val="{D78E5F30-F483-4375-BBE4-C10FAAB5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6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63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663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7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4F6"/>
  </w:style>
  <w:style w:type="paragraph" w:styleId="Stopka">
    <w:name w:val="footer"/>
    <w:basedOn w:val="Normalny"/>
    <w:link w:val="StopkaZnak"/>
    <w:uiPriority w:val="99"/>
    <w:unhideWhenUsed/>
    <w:rsid w:val="00C67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WojciechZ</dc:creator>
  <cp:keywords/>
  <dc:description/>
  <cp:lastModifiedBy>Weronika Chałubowicz</cp:lastModifiedBy>
  <cp:revision>7</cp:revision>
  <dcterms:created xsi:type="dcterms:W3CDTF">2022-06-27T11:50:00Z</dcterms:created>
  <dcterms:modified xsi:type="dcterms:W3CDTF">2022-06-29T08:04:00Z</dcterms:modified>
</cp:coreProperties>
</file>