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C013" w14:textId="77777777" w:rsidR="00F754A9" w:rsidRPr="00772F46" w:rsidRDefault="00F754A9" w:rsidP="0080146D">
      <w:pPr>
        <w:ind w:left="5664" w:firstLine="708"/>
        <w:jc w:val="center"/>
        <w:rPr>
          <w:rFonts w:ascii="Cambria" w:hAnsi="Cambria"/>
          <w:b/>
          <w:iCs/>
          <w:sz w:val="18"/>
          <w:szCs w:val="18"/>
        </w:rPr>
      </w:pPr>
    </w:p>
    <w:p w14:paraId="31D5200C" w14:textId="3FF06312" w:rsidR="00AB61EE" w:rsidRDefault="00AB61EE" w:rsidP="0015449E">
      <w:pPr>
        <w:ind w:left="5664" w:firstLine="708"/>
        <w:jc w:val="right"/>
        <w:rPr>
          <w:rFonts w:ascii="Cambria" w:hAnsi="Cambria"/>
          <w:b/>
          <w:iCs/>
          <w:sz w:val="18"/>
          <w:szCs w:val="18"/>
        </w:rPr>
      </w:pPr>
      <w:r w:rsidRPr="00772F46">
        <w:rPr>
          <w:rFonts w:ascii="Cambria" w:hAnsi="Cambria"/>
          <w:b/>
          <w:iCs/>
          <w:sz w:val="18"/>
          <w:szCs w:val="18"/>
        </w:rPr>
        <w:t xml:space="preserve">załącznik nr </w:t>
      </w:r>
      <w:r w:rsidR="00683DDA" w:rsidRPr="00772F46">
        <w:rPr>
          <w:rFonts w:ascii="Cambria" w:hAnsi="Cambria"/>
          <w:b/>
          <w:iCs/>
          <w:sz w:val="18"/>
          <w:szCs w:val="18"/>
        </w:rPr>
        <w:t>3</w:t>
      </w:r>
      <w:r w:rsidR="00ED2123">
        <w:rPr>
          <w:rFonts w:ascii="Cambria" w:hAnsi="Cambria"/>
          <w:b/>
          <w:iCs/>
          <w:sz w:val="18"/>
          <w:szCs w:val="18"/>
        </w:rPr>
        <w:t>a</w:t>
      </w:r>
      <w:r w:rsidRPr="00772F46">
        <w:rPr>
          <w:rFonts w:ascii="Cambria" w:hAnsi="Cambria"/>
          <w:b/>
          <w:iCs/>
          <w:sz w:val="18"/>
          <w:szCs w:val="18"/>
        </w:rPr>
        <w:t xml:space="preserve"> do SWZ</w:t>
      </w:r>
    </w:p>
    <w:p w14:paraId="04157286" w14:textId="69832333" w:rsidR="002120B6" w:rsidRPr="00772F46" w:rsidRDefault="002120B6" w:rsidP="0015449E">
      <w:pPr>
        <w:ind w:left="5664" w:firstLine="708"/>
        <w:jc w:val="right"/>
        <w:rPr>
          <w:rFonts w:ascii="Cambria" w:hAnsi="Cambria"/>
          <w:b/>
          <w:iCs/>
          <w:sz w:val="18"/>
          <w:szCs w:val="18"/>
        </w:rPr>
      </w:pPr>
      <w:r>
        <w:rPr>
          <w:rFonts w:ascii="Cambria" w:hAnsi="Cambria"/>
          <w:b/>
          <w:iCs/>
          <w:sz w:val="18"/>
          <w:szCs w:val="18"/>
        </w:rPr>
        <w:t>Formularz cenowy</w:t>
      </w:r>
    </w:p>
    <w:p w14:paraId="31A16419" w14:textId="0A14182E" w:rsidR="00CE75D2" w:rsidRPr="0015449E" w:rsidRDefault="002120B6" w:rsidP="0015449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Zadanie częściowe nr 1: </w:t>
      </w:r>
      <w:r w:rsidR="00CE75D2" w:rsidRPr="0015449E">
        <w:rPr>
          <w:rFonts w:ascii="Cambria" w:hAnsi="Cambria"/>
          <w:b/>
        </w:rPr>
        <w:t>Dostawa sprzętu komputerowego i multimedialnego wraz z oprogramowaniem, programów multimedialnych oraz materiałów stanowiących pomoc psychologiczną i pedagogiczną</w:t>
      </w:r>
      <w:r w:rsidR="00772F46">
        <w:rPr>
          <w:rFonts w:ascii="Cambria" w:hAnsi="Cambria"/>
          <w:b/>
        </w:rPr>
        <w:t>.</w:t>
      </w:r>
    </w:p>
    <w:p w14:paraId="139D59C3" w14:textId="77777777" w:rsidR="00CE75D2" w:rsidRPr="0015449E" w:rsidRDefault="00CE75D2" w:rsidP="0015449E">
      <w:pPr>
        <w:ind w:left="4956" w:hanging="4956"/>
        <w:jc w:val="center"/>
        <w:rPr>
          <w:rFonts w:ascii="Cambria" w:hAnsi="Cambria"/>
          <w:b/>
          <w:bCs/>
          <w:iCs/>
          <w:szCs w:val="24"/>
        </w:rPr>
      </w:pPr>
      <w:r w:rsidRPr="0015449E">
        <w:rPr>
          <w:rFonts w:ascii="Cambria" w:hAnsi="Cambria"/>
          <w:b/>
          <w:bCs/>
          <w:iCs/>
          <w:szCs w:val="24"/>
        </w:rPr>
        <w:t>Opis przedmiotu zamówienia</w:t>
      </w:r>
    </w:p>
    <w:p w14:paraId="7C67D819" w14:textId="77777777" w:rsidR="00D74A49" w:rsidRDefault="00D74A49" w:rsidP="00D74A49">
      <w:pPr>
        <w:spacing w:beforeLines="20" w:before="48" w:afterLines="20" w:after="48" w:line="240" w:lineRule="auto"/>
        <w:jc w:val="both"/>
        <w:rPr>
          <w:rFonts w:ascii="Times New Roman" w:eastAsia="Times New Roman" w:hAnsi="Times New Roman"/>
          <w:b/>
          <w:bCs/>
          <w:color w:val="000000"/>
          <w:sz w:val="18"/>
          <w:szCs w:val="16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18"/>
          <w:szCs w:val="16"/>
          <w:lang w:eastAsia="pl-PL"/>
        </w:rPr>
        <w:t xml:space="preserve">Uwagi wstępne: Rozwiązania równoważne </w:t>
      </w:r>
    </w:p>
    <w:p w14:paraId="7ED49621" w14:textId="77777777" w:rsidR="00AF3F4A" w:rsidRPr="00AF3F4A" w:rsidRDefault="00AF3F4A" w:rsidP="00AF3F4A">
      <w:pPr>
        <w:spacing w:before="20" w:after="40"/>
        <w:jc w:val="both"/>
        <w:rPr>
          <w:rFonts w:ascii="Cambria" w:eastAsia="Times New Roman" w:hAnsi="Cambria" w:cs="Arial"/>
          <w:bCs/>
          <w:sz w:val="16"/>
          <w:szCs w:val="24"/>
          <w:lang w:eastAsia="pl-PL"/>
        </w:rPr>
      </w:pPr>
      <w:r w:rsidRPr="00AF3F4A">
        <w:rPr>
          <w:rFonts w:ascii="Cambria" w:eastAsia="Times New Roman" w:hAnsi="Cambria" w:cs="Arial"/>
          <w:b/>
          <w:bCs/>
          <w:sz w:val="16"/>
          <w:szCs w:val="24"/>
          <w:lang w:eastAsia="pl-PL"/>
        </w:rPr>
        <w:t>Rozwiązania równoważne.</w:t>
      </w:r>
    </w:p>
    <w:p w14:paraId="3C905ECF" w14:textId="2184D275" w:rsidR="00AF3F4A" w:rsidRPr="00AF3F4A" w:rsidRDefault="00AF3F4A" w:rsidP="00AF3F4A">
      <w:pPr>
        <w:autoSpaceDE w:val="0"/>
        <w:autoSpaceDN w:val="0"/>
        <w:adjustRightInd w:val="0"/>
        <w:spacing w:before="20" w:after="40" w:line="276" w:lineRule="auto"/>
        <w:ind w:left="142"/>
        <w:contextualSpacing/>
        <w:jc w:val="both"/>
        <w:rPr>
          <w:rFonts w:ascii="Cambria" w:eastAsia="SimSun" w:hAnsi="Cambria" w:cs="Arial"/>
          <w:bCs/>
          <w:sz w:val="16"/>
          <w:szCs w:val="24"/>
          <w:lang w:eastAsia="zh-CN"/>
        </w:rPr>
      </w:pPr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 xml:space="preserve">W każdym przypadku użycia w opisie przedmiotu zamówienia norm, ocen technicznych, specyfikacji technicznych i systemów referencji technicznych, o których mowa w art. 101 ust. 1 pkt 2 oraz ust. 3 ustawy </w:t>
      </w:r>
      <w:proofErr w:type="spellStart"/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>Pzp</w:t>
      </w:r>
      <w:proofErr w:type="spellEnd"/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 xml:space="preserve"> Wykonawca powinien przyjąć, </w:t>
      </w:r>
      <w:r>
        <w:rPr>
          <w:rFonts w:ascii="Cambria" w:eastAsia="SimSun" w:hAnsi="Cambria" w:cs="Arial"/>
          <w:bCs/>
          <w:sz w:val="16"/>
          <w:szCs w:val="24"/>
          <w:lang w:eastAsia="zh-CN"/>
        </w:rPr>
        <w:t xml:space="preserve"> </w:t>
      </w:r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 xml:space="preserve">że odniesieniu takiemu towarzyszą wyrazy </w:t>
      </w:r>
      <w:r w:rsidRPr="00AF3F4A">
        <w:rPr>
          <w:rFonts w:ascii="Cambria" w:eastAsia="SimSun" w:hAnsi="Cambria" w:cs="Arial"/>
          <w:bCs/>
          <w:i/>
          <w:sz w:val="16"/>
          <w:szCs w:val="24"/>
          <w:lang w:eastAsia="zh-CN"/>
        </w:rPr>
        <w:t>„lub równoważne”.</w:t>
      </w:r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 xml:space="preserve"> </w:t>
      </w:r>
    </w:p>
    <w:p w14:paraId="0991F78E" w14:textId="1E36BC63" w:rsidR="00AF3F4A" w:rsidRPr="00AF3F4A" w:rsidRDefault="00AF3F4A" w:rsidP="00AF3F4A">
      <w:pPr>
        <w:autoSpaceDE w:val="0"/>
        <w:autoSpaceDN w:val="0"/>
        <w:adjustRightInd w:val="0"/>
        <w:spacing w:before="20" w:after="40" w:line="276" w:lineRule="auto"/>
        <w:ind w:left="142"/>
        <w:contextualSpacing/>
        <w:jc w:val="both"/>
        <w:rPr>
          <w:rFonts w:ascii="Cambria" w:eastAsia="SimSun" w:hAnsi="Cambria" w:cs="Arial"/>
          <w:bCs/>
          <w:sz w:val="16"/>
          <w:szCs w:val="24"/>
          <w:lang w:eastAsia="zh-CN"/>
        </w:rPr>
      </w:pPr>
      <w:r w:rsidRPr="00AF3F4A">
        <w:rPr>
          <w:rFonts w:ascii="Cambria" w:eastAsia="SimSun" w:hAnsi="Cambria" w:cs="Arial"/>
          <w:bCs/>
          <w:sz w:val="16"/>
          <w:szCs w:val="24"/>
          <w:lang w:eastAsia="zh-CN"/>
        </w:rPr>
        <w:t>W przypadku, gdy w SWZ zostały użyte znaki towarowe, oznacza to, że są podane przykładowo i określają jedynie minimalne oczekiwane parametry jakościowe oraz wymagany standard. Wykonawca może zastosować materiały lub urządzenia równoważne, lecz o parametrach technicznych i jakościowych podobnych lub lepszych, których zastosowanie w żaden sposób nie wpłynie negatywnie na prawidłowe funkcjonowanie rozwiązań przyjętych w SWZ. Wykonawca, który zastosuje urządzenia lub materiały równoważne będzie zobowiązany wykazać w trakcie realizacji zamówienia, że zastosowane przez niego urządzenia i materiały spełniają wymagania określone przez Zamawiającego.</w:t>
      </w:r>
    </w:p>
    <w:p w14:paraId="3FD2B995" w14:textId="77777777" w:rsidR="00AF3F4A" w:rsidRPr="00AF3F4A" w:rsidRDefault="00AF3F4A" w:rsidP="00AF3F4A">
      <w:pPr>
        <w:autoSpaceDE w:val="0"/>
        <w:autoSpaceDN w:val="0"/>
        <w:adjustRightInd w:val="0"/>
        <w:spacing w:before="20" w:after="40" w:line="276" w:lineRule="auto"/>
        <w:ind w:left="284"/>
        <w:contextualSpacing/>
        <w:jc w:val="both"/>
        <w:rPr>
          <w:rFonts w:ascii="Cambria" w:eastAsia="SimSun" w:hAnsi="Cambria" w:cs="Arial"/>
          <w:bCs/>
          <w:sz w:val="16"/>
          <w:szCs w:val="24"/>
          <w:lang w:eastAsia="zh-CN"/>
        </w:rPr>
      </w:pPr>
    </w:p>
    <w:p w14:paraId="12266F69" w14:textId="77777777" w:rsidR="00AF3F4A" w:rsidRPr="00AF3F4A" w:rsidRDefault="00AF3F4A" w:rsidP="00AF3F4A">
      <w:pPr>
        <w:numPr>
          <w:ilvl w:val="0"/>
          <w:numId w:val="4"/>
        </w:numPr>
        <w:autoSpaceDE w:val="0"/>
        <w:autoSpaceDN w:val="0"/>
        <w:adjustRightInd w:val="0"/>
        <w:spacing w:before="20" w:after="40" w:line="276" w:lineRule="auto"/>
        <w:ind w:left="993" w:hanging="426"/>
        <w:contextualSpacing/>
        <w:jc w:val="both"/>
        <w:rPr>
          <w:rFonts w:ascii="Cambria" w:eastAsia="SimSun" w:hAnsi="Cambria" w:cs="Arial"/>
          <w:bCs/>
          <w:color w:val="000000" w:themeColor="text1"/>
          <w:sz w:val="16"/>
          <w:lang w:eastAsia="zh-CN"/>
        </w:rPr>
      </w:pPr>
      <w:r w:rsidRPr="00AF3F4A"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Zamawiający dopuszcza zaoferowanie materiałów i urządzeń równoważnych do wskazanych w Opisie Przedmiotu Zamówienia, z zastrzeżeniem, że ich parametry techniczne, funkcjonalne i użytkowe nie mogą być gorsze niż parametry wskazanych przez Zamawiającego materiałów i urządzeń. </w:t>
      </w:r>
    </w:p>
    <w:p w14:paraId="678CC04C" w14:textId="7144CC81" w:rsidR="00AF3F4A" w:rsidRPr="00AF3F4A" w:rsidRDefault="00AF3F4A" w:rsidP="00AF3F4A">
      <w:pPr>
        <w:numPr>
          <w:ilvl w:val="0"/>
          <w:numId w:val="4"/>
        </w:numPr>
        <w:autoSpaceDE w:val="0"/>
        <w:autoSpaceDN w:val="0"/>
        <w:adjustRightInd w:val="0"/>
        <w:spacing w:before="20" w:after="40" w:line="276" w:lineRule="auto"/>
        <w:ind w:left="993" w:hanging="426"/>
        <w:contextualSpacing/>
        <w:jc w:val="both"/>
        <w:rPr>
          <w:rFonts w:ascii="Cambria" w:eastAsia="SimSun" w:hAnsi="Cambria" w:cs="Arial"/>
          <w:bCs/>
          <w:color w:val="000000" w:themeColor="text1"/>
          <w:sz w:val="16"/>
          <w:lang w:eastAsia="zh-CN"/>
        </w:rPr>
      </w:pPr>
      <w:r w:rsidRPr="00AF3F4A"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Jeżeli w Opisie Przedmiotu Zamówienia znajdują się jakiekolwiek znaki towarowe, patenty lub wskazania pochodzenia źródła lub szczególnego procesu, który charakteryzuje produkt lub usługi dostarczone przez konkretnego producenta – należy przyjąć, że Zamawiający </w:t>
      </w:r>
      <w:r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>podał opis ze wskazaniem na typ</w:t>
      </w:r>
      <w:r w:rsidRPr="00AF3F4A"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 i dopuszcza składanie ofert równoważnych </w:t>
      </w:r>
      <w:r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  </w:t>
      </w:r>
      <w:r w:rsidRPr="00AF3F4A"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o parametrach techniczno-eksploatacyjno-użytkowych nie gorszych niż te, które zostały podane w opisie przedmiotu zamówienia. </w:t>
      </w:r>
    </w:p>
    <w:p w14:paraId="524FABA1" w14:textId="623B23E8" w:rsidR="00AF3F4A" w:rsidRPr="00AF3F4A" w:rsidRDefault="00AF3F4A" w:rsidP="00AF3F4A">
      <w:pPr>
        <w:numPr>
          <w:ilvl w:val="0"/>
          <w:numId w:val="4"/>
        </w:numPr>
        <w:autoSpaceDE w:val="0"/>
        <w:autoSpaceDN w:val="0"/>
        <w:adjustRightInd w:val="0"/>
        <w:spacing w:before="20" w:after="40" w:line="276" w:lineRule="auto"/>
        <w:ind w:left="993" w:hanging="426"/>
        <w:contextualSpacing/>
        <w:jc w:val="both"/>
        <w:rPr>
          <w:rFonts w:ascii="Cambria" w:eastAsia="SimSun" w:hAnsi="Cambria" w:cs="Arial"/>
          <w:bCs/>
          <w:color w:val="000000" w:themeColor="text1"/>
          <w:sz w:val="24"/>
          <w:lang w:eastAsia="zh-CN"/>
        </w:rPr>
      </w:pPr>
      <w:r w:rsidRPr="00AF3F4A">
        <w:rPr>
          <w:rFonts w:ascii="Cambria" w:eastAsia="SimSun" w:hAnsi="Cambria" w:cs="Arial"/>
          <w:bCs/>
          <w:color w:val="000000" w:themeColor="text1"/>
          <w:sz w:val="16"/>
          <w:lang w:eastAsia="zh-CN"/>
        </w:rPr>
        <w:t xml:space="preserve">Wykonawca, który powołuje się na rozwiązania równoważne opisywanym przez Zamawiającego, jest obowiązany wykazać, że oferowane przez niego dostawy spełniają wymagania określone przez Zamawiającego. W tym też celu, Wykonawca powinien załączyć do swojej oferty pisemne oświadczenie zawierające wykaz proponowanych rozwiązań równoważnych wraz ze wskazaniem okoliczności/dowodów na ich równoważność. W przypadku niezłożenia takiego oświadczenia, przyjmuje się, ze </w:t>
      </w:r>
      <w:r w:rsidRPr="00AF3F4A">
        <w:rPr>
          <w:rFonts w:ascii="Cambria" w:eastAsia="SimSun" w:hAnsi="Cambria" w:cs="Arial"/>
          <w:bCs/>
          <w:color w:val="000000" w:themeColor="text1"/>
          <w:sz w:val="14"/>
          <w:lang w:eastAsia="zh-CN"/>
        </w:rPr>
        <w:t xml:space="preserve">oferta </w:t>
      </w:r>
      <w:r w:rsidRPr="00AF3F4A">
        <w:rPr>
          <w:rFonts w:ascii="Cambria" w:eastAsia="SimSun" w:hAnsi="Cambria" w:cs="Arial"/>
          <w:bCs/>
          <w:color w:val="000000" w:themeColor="text1"/>
          <w:sz w:val="16"/>
          <w:szCs w:val="18"/>
          <w:lang w:eastAsia="zh-CN"/>
        </w:rPr>
        <w:t xml:space="preserve">Wykonawcy obejmuje wszystkie rozwiązania wskazane (rekomendowane) </w:t>
      </w:r>
      <w:r w:rsidR="00D32B4B">
        <w:rPr>
          <w:rFonts w:ascii="Cambria" w:eastAsia="SimSun" w:hAnsi="Cambria" w:cs="Arial"/>
          <w:bCs/>
          <w:color w:val="000000" w:themeColor="text1"/>
          <w:sz w:val="16"/>
          <w:szCs w:val="18"/>
          <w:lang w:eastAsia="zh-CN"/>
        </w:rPr>
        <w:t xml:space="preserve"> </w:t>
      </w:r>
      <w:r w:rsidRPr="00AF3F4A">
        <w:rPr>
          <w:rFonts w:ascii="Cambria" w:eastAsia="SimSun" w:hAnsi="Cambria" w:cs="Arial"/>
          <w:bCs/>
          <w:color w:val="000000" w:themeColor="text1"/>
          <w:sz w:val="16"/>
          <w:szCs w:val="18"/>
          <w:lang w:eastAsia="zh-CN"/>
        </w:rPr>
        <w:t>w Opisie Przedmiotu Zamówienia</w:t>
      </w:r>
      <w:r w:rsidR="00D32B4B">
        <w:rPr>
          <w:rFonts w:ascii="Cambria" w:eastAsia="SimSun" w:hAnsi="Cambria" w:cs="Arial"/>
          <w:bCs/>
          <w:color w:val="000000" w:themeColor="text1"/>
          <w:sz w:val="16"/>
          <w:szCs w:val="18"/>
          <w:lang w:eastAsia="zh-CN"/>
        </w:rPr>
        <w:t>.</w:t>
      </w:r>
    </w:p>
    <w:p w14:paraId="3A264F57" w14:textId="77777777" w:rsidR="00D74A49" w:rsidRDefault="00D74A49" w:rsidP="00D74A49">
      <w:pPr>
        <w:jc w:val="both"/>
        <w:rPr>
          <w:rFonts w:ascii="Cambria" w:hAnsi="Cambria"/>
          <w:b/>
          <w:bCs/>
          <w:iCs/>
          <w:sz w:val="24"/>
          <w:szCs w:val="24"/>
        </w:rPr>
      </w:pPr>
    </w:p>
    <w:p w14:paraId="420BAF81" w14:textId="77777777" w:rsidR="0015449E" w:rsidRDefault="0015449E" w:rsidP="00D74A49">
      <w:pPr>
        <w:jc w:val="both"/>
        <w:rPr>
          <w:rFonts w:ascii="Cambria" w:hAnsi="Cambria"/>
          <w:b/>
          <w:bCs/>
          <w:iCs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36"/>
        <w:gridCol w:w="9049"/>
        <w:gridCol w:w="709"/>
        <w:gridCol w:w="1417"/>
        <w:gridCol w:w="1418"/>
      </w:tblGrid>
      <w:tr w:rsidR="0015449E" w14:paraId="440736E3" w14:textId="535D2238" w:rsidTr="0015449E">
        <w:tc>
          <w:tcPr>
            <w:tcW w:w="1436" w:type="dxa"/>
          </w:tcPr>
          <w:p w14:paraId="21DE53EB" w14:textId="3DFF7C7E" w:rsidR="00AF3F4A" w:rsidRPr="00683DD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 w:rsidRPr="00683DDA">
              <w:rPr>
                <w:rFonts w:ascii="Cambria" w:hAnsi="Cambria"/>
                <w:b/>
                <w:bCs/>
                <w:iCs/>
                <w:sz w:val="18"/>
                <w:szCs w:val="16"/>
              </w:rPr>
              <w:t>Przedmiot zamówienia</w:t>
            </w:r>
          </w:p>
        </w:tc>
        <w:tc>
          <w:tcPr>
            <w:tcW w:w="9049" w:type="dxa"/>
          </w:tcPr>
          <w:p w14:paraId="6B3FEE0C" w14:textId="77777777" w:rsidR="00D32B4B" w:rsidRDefault="00D32B4B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</w:p>
          <w:p w14:paraId="69462BB2" w14:textId="4FE1378B" w:rsidR="00AF3F4A" w:rsidRPr="00683DD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6"/>
              </w:rPr>
              <w:t>Minimalne parametry techniczne</w:t>
            </w:r>
          </w:p>
        </w:tc>
        <w:tc>
          <w:tcPr>
            <w:tcW w:w="709" w:type="dxa"/>
          </w:tcPr>
          <w:p w14:paraId="7BE1D602" w14:textId="11D59BA0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6"/>
              </w:rPr>
              <w:t>Ilość</w:t>
            </w:r>
          </w:p>
          <w:p w14:paraId="7EC459D4" w14:textId="79FC2095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6"/>
              </w:rPr>
              <w:t>Szt.</w:t>
            </w:r>
          </w:p>
        </w:tc>
        <w:tc>
          <w:tcPr>
            <w:tcW w:w="1417" w:type="dxa"/>
          </w:tcPr>
          <w:p w14:paraId="17D47CE1" w14:textId="4AAA34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6"/>
              </w:rPr>
              <w:t>Cena jednostkowa brutto</w:t>
            </w:r>
          </w:p>
        </w:tc>
        <w:tc>
          <w:tcPr>
            <w:tcW w:w="1418" w:type="dxa"/>
          </w:tcPr>
          <w:p w14:paraId="36F69377" w14:textId="64AE02E3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8"/>
                <w:szCs w:val="16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6"/>
              </w:rPr>
              <w:t>Cena całkowita brutto</w:t>
            </w:r>
          </w:p>
        </w:tc>
      </w:tr>
      <w:tr w:rsidR="00AF3F4A" w14:paraId="05E81CF8" w14:textId="2C83FCE5" w:rsidTr="0015449E">
        <w:tc>
          <w:tcPr>
            <w:tcW w:w="14029" w:type="dxa"/>
            <w:gridSpan w:val="5"/>
            <w:shd w:val="clear" w:color="auto" w:fill="FFF2CC" w:themeFill="accent4" w:themeFillTint="33"/>
          </w:tcPr>
          <w:p w14:paraId="0C06C640" w14:textId="77777777" w:rsidR="00AF3F4A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</w:p>
          <w:p w14:paraId="7AF037D3" w14:textId="777777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33DF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 xml:space="preserve">Szkoła Podstawowa w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Mokrem</w:t>
            </w:r>
          </w:p>
          <w:p w14:paraId="5E89ADAA" w14:textId="77777777" w:rsidR="00AF3F4A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</w:tr>
      <w:tr w:rsidR="00AF3F4A" w14:paraId="32196E2A" w14:textId="62D82FBE" w:rsidTr="0015449E">
        <w:tc>
          <w:tcPr>
            <w:tcW w:w="1436" w:type="dxa"/>
            <w:vMerge w:val="restart"/>
          </w:tcPr>
          <w:p w14:paraId="43A88389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32CAFF81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30B8BE72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3A6EF94D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4E5EC94D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63D17988" w14:textId="087B83D2" w:rsidR="00AF3F4A" w:rsidRDefault="00AF3F4A" w:rsidP="00D32B4B">
            <w:pPr>
              <w:spacing w:line="276" w:lineRule="auto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Przenośny komputer                     wraz z oprogramowaniem</w:t>
            </w:r>
          </w:p>
        </w:tc>
        <w:tc>
          <w:tcPr>
            <w:tcW w:w="9049" w:type="dxa"/>
          </w:tcPr>
          <w:p w14:paraId="074C363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lastRenderedPageBreak/>
              <w:t xml:space="preserve">Matryca: </w:t>
            </w:r>
          </w:p>
          <w:p w14:paraId="763032CA" w14:textId="33F237C0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wielkość min. 15,6” o rozdzielczości min. 1920x1080, IPS, </w:t>
            </w:r>
            <w:r w:rsidRPr="00683DDA">
              <w:rPr>
                <w:rFonts w:ascii="Cambria" w:hAnsi="Cambria"/>
                <w:color w:val="1B1D1E"/>
                <w:sz w:val="16"/>
                <w:szCs w:val="16"/>
                <w:shd w:val="clear" w:color="auto" w:fill="F8F8F8"/>
              </w:rPr>
              <w:t>antyrefleksyjna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lub matowa</w:t>
            </w:r>
          </w:p>
        </w:tc>
        <w:tc>
          <w:tcPr>
            <w:tcW w:w="709" w:type="dxa"/>
            <w:vMerge w:val="restart"/>
          </w:tcPr>
          <w:p w14:paraId="351353EF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  <w:p w14:paraId="4187D4A9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  <w:p w14:paraId="30B3D720" w14:textId="777777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E50A2DD" w14:textId="777777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684F9FC" w14:textId="777777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66772292" w14:textId="77777777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05E87756" w14:textId="1D1C7DA5" w:rsidR="00AF3F4A" w:rsidRPr="00683DD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14:paraId="45347B87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1AAC75D3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71D1A5AD" w14:textId="6530E569" w:rsidTr="0015449E">
        <w:tc>
          <w:tcPr>
            <w:tcW w:w="1436" w:type="dxa"/>
            <w:vMerge/>
          </w:tcPr>
          <w:p w14:paraId="14A401A0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EB96D5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Procesor: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72DF0BB9" w14:textId="0C61B313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wielordzeniowy dedykowany do pracy w komputerach przenośnych osiągający w teście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Passmark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CPU Mark wynik min. 6000 pkt; na podstawie wyników ze strony: </w:t>
            </w:r>
            <w:hyperlink r:id="rId8" w:history="1">
              <w:r w:rsidRPr="00683DDA">
                <w:rPr>
                  <w:rFonts w:ascii="Cambria" w:hAnsi="Cambria"/>
                  <w:sz w:val="16"/>
                  <w:szCs w:val="16"/>
                </w:rPr>
                <w:t>http://www.cpubenchmark.net/cpu_list.php</w:t>
              </w:r>
            </w:hyperlink>
          </w:p>
        </w:tc>
        <w:tc>
          <w:tcPr>
            <w:tcW w:w="709" w:type="dxa"/>
            <w:vMerge/>
          </w:tcPr>
          <w:p w14:paraId="4CD8E8DA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88AAE25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FDDCB1B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07A5D4B9" w14:textId="1AC59C1C" w:rsidTr="0015449E">
        <w:tc>
          <w:tcPr>
            <w:tcW w:w="1436" w:type="dxa"/>
            <w:vMerge/>
          </w:tcPr>
          <w:p w14:paraId="12CDC63A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58D8F9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Pamięć operacyjna RAM: </w:t>
            </w:r>
          </w:p>
          <w:p w14:paraId="7B3A5397" w14:textId="7971B856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min. 8 GB DDR 4 </w:t>
            </w:r>
          </w:p>
        </w:tc>
        <w:tc>
          <w:tcPr>
            <w:tcW w:w="709" w:type="dxa"/>
            <w:vMerge/>
          </w:tcPr>
          <w:p w14:paraId="4CB811C7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5C0C375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A0294B9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4673CE4F" w14:textId="401039AD" w:rsidTr="0015449E">
        <w:tc>
          <w:tcPr>
            <w:tcW w:w="1436" w:type="dxa"/>
            <w:vMerge/>
          </w:tcPr>
          <w:p w14:paraId="7FDE8343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491F985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Dyski pamięci masowej: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165E9B2D" w14:textId="23E3D2D0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dysk systemowy – pojemność min. 480 GB, SSD SATA  lub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PCIe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NVMe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M.2</w:t>
            </w:r>
          </w:p>
        </w:tc>
        <w:tc>
          <w:tcPr>
            <w:tcW w:w="709" w:type="dxa"/>
            <w:vMerge/>
          </w:tcPr>
          <w:p w14:paraId="21F2BF15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8395F9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9816BBA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48A63C38" w14:textId="050E9C29" w:rsidTr="0015449E">
        <w:tc>
          <w:tcPr>
            <w:tcW w:w="1436" w:type="dxa"/>
            <w:vMerge/>
          </w:tcPr>
          <w:p w14:paraId="63BE990B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4B38C17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Karta graficzna: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22022DDD" w14:textId="1217361B" w:rsidR="00AF3F4A" w:rsidRPr="00D74A49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zintegrowana z procesorem ze wsparciem dla DirectX 12</w:t>
            </w:r>
          </w:p>
        </w:tc>
        <w:tc>
          <w:tcPr>
            <w:tcW w:w="709" w:type="dxa"/>
            <w:vMerge/>
          </w:tcPr>
          <w:p w14:paraId="2C416B59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6647C54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C897F5A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760268A6" w14:textId="61E76AD9" w:rsidTr="0015449E">
        <w:tc>
          <w:tcPr>
            <w:tcW w:w="1436" w:type="dxa"/>
            <w:vMerge/>
          </w:tcPr>
          <w:p w14:paraId="2C610E6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AA4622E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Karta muzyczna: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22717782" w14:textId="17B5CAD3" w:rsidR="00AF3F4A" w:rsidRPr="00D74A49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zintegrowana z płytą główną,  wbudowane 2 głośniki stereo, wbudowany mikrofon</w:t>
            </w:r>
          </w:p>
        </w:tc>
        <w:tc>
          <w:tcPr>
            <w:tcW w:w="709" w:type="dxa"/>
            <w:vMerge/>
          </w:tcPr>
          <w:p w14:paraId="36D95F3E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238A2EE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5FAE7CB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67FD8946" w14:textId="059B0BE0" w:rsidTr="0015449E">
        <w:tc>
          <w:tcPr>
            <w:tcW w:w="1436" w:type="dxa"/>
            <w:vMerge/>
          </w:tcPr>
          <w:p w14:paraId="5575B1DF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734F852" w14:textId="77777777" w:rsidR="00AF3F4A" w:rsidRPr="00683DDA" w:rsidRDefault="00AF3F4A" w:rsidP="00D32B4B">
            <w:pPr>
              <w:spacing w:line="276" w:lineRule="auto"/>
              <w:ind w:left="1134" w:hanging="113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Porty/złącza: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1F35A4BC" w14:textId="6CA86478" w:rsidR="00AF3F4A" w:rsidRPr="00D74A49" w:rsidRDefault="00AF3F4A" w:rsidP="00D32B4B">
            <w:pPr>
              <w:spacing w:line="276" w:lineRule="auto"/>
              <w:ind w:left="28" w:hanging="1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1 x HDMI, wbudowany fabrycznie moduł Bluetooth, wbudowana karta WLAN 802.11 a/b/g/n, karta sieciowa LAN 10/100/1000 Ethernet RJ 45 zintegrowana z płytą główną albo dołączana poprzez port USB, min. 2 x USB (wbudowane), w tym min. 1x USB 3.1, port/porty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minijack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do podłączenia mikrofonu i słuchawek Złącze słuchawkowe /mikrofonowe – dopuszczalne złącze typu COMBO</w:t>
            </w:r>
          </w:p>
        </w:tc>
        <w:tc>
          <w:tcPr>
            <w:tcW w:w="709" w:type="dxa"/>
            <w:vMerge/>
          </w:tcPr>
          <w:p w14:paraId="2915A368" w14:textId="77777777" w:rsidR="00AF3F4A" w:rsidRPr="00683DDA" w:rsidRDefault="00AF3F4A" w:rsidP="00D32B4B">
            <w:pPr>
              <w:spacing w:line="276" w:lineRule="auto"/>
              <w:ind w:left="1134" w:hanging="113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4A506DEE" w14:textId="77777777" w:rsidR="00AF3F4A" w:rsidRPr="00683DDA" w:rsidRDefault="00AF3F4A" w:rsidP="00D32B4B">
            <w:pPr>
              <w:spacing w:line="276" w:lineRule="auto"/>
              <w:ind w:left="1134" w:hanging="113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8233B89" w14:textId="77777777" w:rsidR="00AF3F4A" w:rsidRPr="00683DDA" w:rsidRDefault="00AF3F4A" w:rsidP="00D32B4B">
            <w:pPr>
              <w:spacing w:line="276" w:lineRule="auto"/>
              <w:ind w:left="1134" w:hanging="113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475318A9" w14:textId="6AAFC238" w:rsidTr="0015449E">
        <w:tc>
          <w:tcPr>
            <w:tcW w:w="1436" w:type="dxa"/>
            <w:vMerge/>
          </w:tcPr>
          <w:p w14:paraId="04883F7D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8B3BF92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Kamera: </w:t>
            </w:r>
          </w:p>
          <w:p w14:paraId="79F857F4" w14:textId="7B3833A1" w:rsidR="00AF3F4A" w:rsidRPr="00D74A49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wbudowana Kamera HD</w:t>
            </w:r>
          </w:p>
        </w:tc>
        <w:tc>
          <w:tcPr>
            <w:tcW w:w="709" w:type="dxa"/>
            <w:vMerge/>
          </w:tcPr>
          <w:p w14:paraId="0239169D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D0B77D7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3BADB2C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1A0C0CCE" w14:textId="62771859" w:rsidTr="0015449E">
        <w:tc>
          <w:tcPr>
            <w:tcW w:w="1436" w:type="dxa"/>
            <w:vMerge/>
          </w:tcPr>
          <w:p w14:paraId="59E5F052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4325EC82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Urządzenia wskazujące: </w:t>
            </w:r>
          </w:p>
          <w:p w14:paraId="65416D54" w14:textId="0D71963B" w:rsidR="00AF3F4A" w:rsidRPr="00D74A49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TouchPad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(płytka dotykowa)</w:t>
            </w:r>
          </w:p>
        </w:tc>
        <w:tc>
          <w:tcPr>
            <w:tcW w:w="709" w:type="dxa"/>
            <w:vMerge/>
          </w:tcPr>
          <w:p w14:paraId="27267D8F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AF9FA2D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DEE07CB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516FEBB4" w14:textId="7FADBB14" w:rsidTr="0015449E">
        <w:tc>
          <w:tcPr>
            <w:tcW w:w="1436" w:type="dxa"/>
            <w:vMerge/>
          </w:tcPr>
          <w:p w14:paraId="5B53F3C8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EB50C1B" w14:textId="77777777" w:rsidR="00AF3F4A" w:rsidRPr="00683DDA" w:rsidRDefault="00AF3F4A" w:rsidP="00D32B4B">
            <w:pPr>
              <w:spacing w:line="276" w:lineRule="auto"/>
              <w:ind w:left="992" w:hanging="992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Klawiatura: </w:t>
            </w:r>
          </w:p>
          <w:p w14:paraId="3EBC1B4B" w14:textId="3BBF552F" w:rsidR="00AF3F4A" w:rsidRPr="00D74A49" w:rsidRDefault="00AF3F4A" w:rsidP="00D32B4B">
            <w:pPr>
              <w:spacing w:line="276" w:lineRule="auto"/>
              <w:ind w:left="28" w:hanging="1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pełnowymiarowa w układzie US-QWERTY, polskie znaki zgodne z układem MS Windows polski programistyczny” klawiatura musi być wyposażona w 2 klawisze ALT (prawy i lewy) Klawiatura z wydzielonymi pełnowymiarowymi klawiszami numerycznymi w prawej części klawiatury.</w:t>
            </w:r>
          </w:p>
        </w:tc>
        <w:tc>
          <w:tcPr>
            <w:tcW w:w="709" w:type="dxa"/>
            <w:vMerge/>
          </w:tcPr>
          <w:p w14:paraId="73125BF2" w14:textId="77777777" w:rsidR="00AF3F4A" w:rsidRPr="00683DDA" w:rsidRDefault="00AF3F4A" w:rsidP="00D32B4B">
            <w:pPr>
              <w:spacing w:line="276" w:lineRule="auto"/>
              <w:ind w:left="992" w:hanging="99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5EBE60E6" w14:textId="77777777" w:rsidR="00AF3F4A" w:rsidRPr="00683DDA" w:rsidRDefault="00AF3F4A" w:rsidP="00D32B4B">
            <w:pPr>
              <w:spacing w:line="276" w:lineRule="auto"/>
              <w:ind w:left="992" w:hanging="99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6EEE148" w14:textId="77777777" w:rsidR="00AF3F4A" w:rsidRPr="00683DDA" w:rsidRDefault="00AF3F4A" w:rsidP="00D32B4B">
            <w:pPr>
              <w:spacing w:line="276" w:lineRule="auto"/>
              <w:ind w:left="992" w:hanging="99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7C9B693C" w14:textId="55455A1A" w:rsidTr="0015449E">
        <w:tc>
          <w:tcPr>
            <w:tcW w:w="1436" w:type="dxa"/>
            <w:vMerge/>
          </w:tcPr>
          <w:p w14:paraId="4DB241F7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C504D6A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System operacyjny: </w:t>
            </w:r>
          </w:p>
          <w:p w14:paraId="5FB6D809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  <w:lang w:val="en-GB"/>
              </w:rPr>
            </w:pPr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Microsoft Windows 10 Home Edition PL 64-bit (z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możliwością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darmowej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aktualizacji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do Microsoft Windows 11 Home Edition PL 64 bit)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lub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 Microsoft Windows 11 Home Edition PL 64 bit.</w:t>
            </w:r>
          </w:p>
          <w:p w14:paraId="048ACD48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System zainstalowany fabrycznie przez producenta.</w:t>
            </w:r>
          </w:p>
          <w:p w14:paraId="5BF1E7DF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Klucz instalacyjny systemu operacyjnego powinien być zapisany w BIOS komputera i wykorzystywany do instalacji tego systemu oraz jego aktywowania. </w:t>
            </w:r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 xml:space="preserve">Możliwość </w:t>
            </w:r>
            <w:proofErr w:type="spellStart"/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>reinstalacji</w:t>
            </w:r>
            <w:proofErr w:type="spellEnd"/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 xml:space="preserve"> systemu operacyjnego z ukrytej partycji. </w:t>
            </w:r>
          </w:p>
          <w:p w14:paraId="4A9977F2" w14:textId="15498C38" w:rsidR="00AF3F4A" w:rsidRPr="00D74A49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>Stabilna, w pełni spolszczona wersja systemu operacyjnego, w pełni obsługująca zainstalowane podzespoły komputerowe, obsługa technologii 64 bit.</w:t>
            </w:r>
          </w:p>
        </w:tc>
        <w:tc>
          <w:tcPr>
            <w:tcW w:w="709" w:type="dxa"/>
            <w:vMerge/>
          </w:tcPr>
          <w:p w14:paraId="17375C9E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1278751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09E7434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2B3A6BCC" w14:textId="39DCEA26" w:rsidTr="0015449E">
        <w:tc>
          <w:tcPr>
            <w:tcW w:w="1436" w:type="dxa"/>
            <w:vMerge/>
          </w:tcPr>
          <w:p w14:paraId="71211955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1F046872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</w:pPr>
            <w:r w:rsidRPr="00683DDA">
              <w:rPr>
                <w:rFonts w:ascii="Cambria" w:hAnsi="Cambria" w:cs="Tahoma,Bold"/>
                <w:b/>
                <w:bCs/>
                <w:sz w:val="16"/>
                <w:szCs w:val="16"/>
              </w:rPr>
              <w:t>Opis równoważności dla systemu operacyjnego:</w:t>
            </w:r>
          </w:p>
          <w:p w14:paraId="072796AA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Możliwość</w:t>
            </w:r>
            <w:r w:rsidRPr="00683DDA">
              <w:rPr>
                <w:rFonts w:ascii="Cambria" w:hAnsi="Cambria" w:cs="Tahoma"/>
                <w:sz w:val="16"/>
                <w:szCs w:val="16"/>
              </w:rPr>
              <w:t xml:space="preserve">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14:paraId="14CBA28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Symbol"/>
                <w:sz w:val="16"/>
                <w:szCs w:val="16"/>
              </w:rPr>
              <w:t></w:t>
            </w:r>
            <w:r w:rsidRPr="00683DDA">
              <w:rPr>
                <w:rFonts w:ascii="Cambria" w:hAnsi="Cambria" w:cs="Tahoma"/>
                <w:sz w:val="16"/>
                <w:szCs w:val="16"/>
              </w:rPr>
              <w:t>Możliwość dokonywania uaktualnień sterowników urządzeń przez Internet – witrynę producenta systemu;</w:t>
            </w:r>
          </w:p>
          <w:p w14:paraId="63277D78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Internetowa aktualizacja zapewniona w języku polskim;</w:t>
            </w:r>
          </w:p>
          <w:p w14:paraId="7D054FAA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Wbudowana zapora internetowa (firewall) dla ochrony połączeń internetowych;</w:t>
            </w:r>
          </w:p>
          <w:p w14:paraId="4FCE1C40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Zintegrowana z systemem konsola do zarządzania ustawieniami zapory i regułami IP v4 i v6;</w:t>
            </w:r>
          </w:p>
          <w:p w14:paraId="311EA7E1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lastRenderedPageBreak/>
              <w:t>Zintegrowany z systemem moduł wyszukiwania informacji (plików różnego typu) dostępny z kilku poziomów: poziom menu, poziom otwartego okna systemu operacyjnego;</w:t>
            </w:r>
          </w:p>
          <w:p w14:paraId="001B3A69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System wyszukiwania oparty na konfigurowalnym przez użytkownika module indeksacji zasobów lokalnych.</w:t>
            </w:r>
          </w:p>
          <w:p w14:paraId="2F9C6F30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Zintegrowane z systemem operacyjnym narzędzia zwalczające złośliwe oprogramowanie; aktualizacje dostępne u producenta nieodpłatnie bez ograniczeń czasowych;</w:t>
            </w:r>
          </w:p>
          <w:p w14:paraId="1F626240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Możliwość przystosowania stanowiska dla osób niepełnosprawnych (np. słabo widzących);</w:t>
            </w:r>
          </w:p>
          <w:p w14:paraId="1C600300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Wsparcie dla Java i .NET Framework 2.0, 3.0 i wyższych – możliwość uruchomienia aplikacji działających we wskazanych środowiskach;</w:t>
            </w:r>
          </w:p>
          <w:p w14:paraId="2A5FD0FF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 xml:space="preserve">Wsparcie dla JScript i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VBScript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 – możliwość uruchamiania interpretera poleceń;</w:t>
            </w:r>
          </w:p>
          <w:p w14:paraId="38E190BE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 xml:space="preserve">Możliwość łatwego uruchomienia i użytkowania platform do nauki zdalnej m.in. Microsoft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Teams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, Google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Classroom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, G Suite,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Discord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>. Obsługa ActiveX;</w:t>
            </w:r>
          </w:p>
          <w:p w14:paraId="407A9527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Możliwość przywracania plików systemowych;</w:t>
            </w:r>
          </w:p>
          <w:p w14:paraId="39B8C1A0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Wsparcie dla architektury 64 bitowej;</w:t>
            </w:r>
          </w:p>
          <w:p w14:paraId="1DD5B982" w14:textId="72A33BC7" w:rsidR="00AF3F4A" w:rsidRPr="00D74A49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Zamawiający nie dopuszcza w systemie możliwości instalacji dodatkowych narzędzi  emulujących działanie systemów;</w:t>
            </w:r>
          </w:p>
        </w:tc>
        <w:tc>
          <w:tcPr>
            <w:tcW w:w="709" w:type="dxa"/>
            <w:vMerge/>
          </w:tcPr>
          <w:p w14:paraId="1C0E1348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 w:cs="Tahoma,Bold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245B140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 w:cs="Tahoma,Bold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B0F85EC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 w:cs="Tahoma,Bold"/>
                <w:b/>
                <w:bCs/>
                <w:sz w:val="16"/>
                <w:szCs w:val="16"/>
              </w:rPr>
            </w:pPr>
          </w:p>
        </w:tc>
      </w:tr>
      <w:tr w:rsidR="00AF3F4A" w14:paraId="4DC3A417" w14:textId="4D91B1EF" w:rsidTr="0015449E">
        <w:tc>
          <w:tcPr>
            <w:tcW w:w="1436" w:type="dxa"/>
            <w:vMerge/>
          </w:tcPr>
          <w:p w14:paraId="7B463418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573C03A" w14:textId="77777777" w:rsidR="00AF3F4A" w:rsidRPr="00683DDA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Zasilacz: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4F496565" w14:textId="16310425" w:rsidR="00AF3F4A" w:rsidRPr="00D74A49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dedykowany do laptopa, firmowy – tej samej marki co laptop</w:t>
            </w:r>
          </w:p>
        </w:tc>
        <w:tc>
          <w:tcPr>
            <w:tcW w:w="709" w:type="dxa"/>
            <w:vMerge/>
          </w:tcPr>
          <w:p w14:paraId="0888BE6E" w14:textId="77777777" w:rsidR="00AF3F4A" w:rsidRPr="00683DDA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BCDD5D1" w14:textId="77777777" w:rsidR="00AF3F4A" w:rsidRPr="00683DDA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963F9C2" w14:textId="77777777" w:rsidR="00AF3F4A" w:rsidRPr="00683DDA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CC22F8" w14:paraId="021A65B6" w14:textId="3B7182CF" w:rsidTr="00FA7DBF">
        <w:trPr>
          <w:trHeight w:val="441"/>
        </w:trPr>
        <w:tc>
          <w:tcPr>
            <w:tcW w:w="1436" w:type="dxa"/>
            <w:vMerge/>
          </w:tcPr>
          <w:p w14:paraId="657ADC5F" w14:textId="77777777" w:rsidR="00CC22F8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565166F" w14:textId="5FB370C0" w:rsidR="00CC22F8" w:rsidRPr="00D74A49" w:rsidRDefault="00CC22F8" w:rsidP="00CC22F8">
            <w:pPr>
              <w:spacing w:line="276" w:lineRule="auto"/>
              <w:ind w:left="28" w:hanging="14"/>
              <w:jc w:val="both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683DDA">
              <w:rPr>
                <w:rFonts w:ascii="Cambria" w:hAnsi="Cambria"/>
                <w:b/>
                <w:sz w:val="16"/>
                <w:szCs w:val="16"/>
              </w:rPr>
              <w:t>Gwarancja: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24 miesiące</w:t>
            </w:r>
          </w:p>
        </w:tc>
        <w:tc>
          <w:tcPr>
            <w:tcW w:w="709" w:type="dxa"/>
            <w:vMerge/>
          </w:tcPr>
          <w:p w14:paraId="34EFE8DE" w14:textId="77777777" w:rsidR="00CC22F8" w:rsidRPr="00683DDA" w:rsidRDefault="00CC22F8" w:rsidP="00D32B4B">
            <w:pPr>
              <w:spacing w:line="276" w:lineRule="auto"/>
              <w:ind w:left="1568" w:hanging="155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2BCBCB87" w14:textId="77777777" w:rsidR="00CC22F8" w:rsidRPr="00683DDA" w:rsidRDefault="00CC22F8" w:rsidP="00D32B4B">
            <w:pPr>
              <w:spacing w:line="276" w:lineRule="auto"/>
              <w:ind w:left="1568" w:hanging="155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CB4184B" w14:textId="77777777" w:rsidR="00CC22F8" w:rsidRPr="00683DDA" w:rsidRDefault="00CC22F8" w:rsidP="00D32B4B">
            <w:pPr>
              <w:spacing w:line="276" w:lineRule="auto"/>
              <w:ind w:left="1568" w:hanging="1554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AF3F4A" w14:paraId="06E05A6F" w14:textId="438466D8" w:rsidTr="0015449E">
        <w:tc>
          <w:tcPr>
            <w:tcW w:w="1436" w:type="dxa"/>
            <w:vMerge/>
          </w:tcPr>
          <w:p w14:paraId="3B45BD8C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D8588DC" w14:textId="45CF1347" w:rsidR="00AF3F4A" w:rsidRPr="00D32B4B" w:rsidRDefault="00AF3F4A" w:rsidP="00D32B4B">
            <w:pPr>
              <w:spacing w:line="276" w:lineRule="auto"/>
              <w:ind w:left="1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Dostarczony Sprzęt musi być fabrycznie nowy wolny od wszelkich wad i uszkodzeń, fabrycznie zapakowany.</w:t>
            </w:r>
          </w:p>
        </w:tc>
        <w:tc>
          <w:tcPr>
            <w:tcW w:w="709" w:type="dxa"/>
            <w:vMerge/>
          </w:tcPr>
          <w:p w14:paraId="4A6DDB56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6695D7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96A3C0B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14:paraId="71A6B6B4" w14:textId="0B8E4818" w:rsidTr="0015449E">
        <w:tc>
          <w:tcPr>
            <w:tcW w:w="1436" w:type="dxa"/>
            <w:vMerge w:val="restart"/>
          </w:tcPr>
          <w:p w14:paraId="642E4BDB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5F210538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10D22E6E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67FA0733" w14:textId="4C8F8544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Drukarka</w:t>
            </w:r>
          </w:p>
        </w:tc>
        <w:tc>
          <w:tcPr>
            <w:tcW w:w="9049" w:type="dxa"/>
          </w:tcPr>
          <w:p w14:paraId="7DF3162D" w14:textId="5852D9F8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Rodzaj drukarki Atramentowa</w:t>
            </w:r>
          </w:p>
        </w:tc>
        <w:tc>
          <w:tcPr>
            <w:tcW w:w="709" w:type="dxa"/>
            <w:vMerge w:val="restart"/>
          </w:tcPr>
          <w:p w14:paraId="6A4BF9D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24"/>
              </w:rPr>
            </w:pPr>
          </w:p>
          <w:p w14:paraId="7FBBA82E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24"/>
              </w:rPr>
            </w:pPr>
          </w:p>
          <w:p w14:paraId="5D2FE412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24"/>
              </w:rPr>
            </w:pPr>
          </w:p>
          <w:p w14:paraId="356D530B" w14:textId="428B5428" w:rsidR="00AF3F4A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1342CD">
              <w:rPr>
                <w:rFonts w:ascii="Cambria" w:hAnsi="Cambria"/>
                <w:b/>
                <w:bCs/>
                <w:iCs/>
                <w:sz w:val="16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14:paraId="6C25215B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6C7068E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24"/>
              </w:rPr>
            </w:pPr>
          </w:p>
        </w:tc>
      </w:tr>
      <w:tr w:rsidR="00AF3F4A" w:rsidRPr="00ED2123" w14:paraId="42FCEC4D" w14:textId="2F74675E" w:rsidTr="0015449E">
        <w:tc>
          <w:tcPr>
            <w:tcW w:w="1436" w:type="dxa"/>
            <w:vMerge/>
          </w:tcPr>
          <w:p w14:paraId="23BC090F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A6D78A3" w14:textId="77777777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GB" w:eastAsia="pl-PL"/>
              </w:rPr>
            </w:pPr>
            <w:proofErr w:type="spellStart"/>
            <w:r w:rsidRPr="001342C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GB" w:eastAsia="pl-PL"/>
              </w:rPr>
              <w:t>Obsługiwane</w:t>
            </w:r>
            <w:proofErr w:type="spellEnd"/>
            <w:r w:rsidRPr="001342C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1342C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GB" w:eastAsia="pl-PL"/>
              </w:rPr>
              <w:t>systemy</w:t>
            </w:r>
            <w:proofErr w:type="spellEnd"/>
          </w:p>
          <w:p w14:paraId="7FB44D0D" w14:textId="37971AFC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pl-PL"/>
              </w:rPr>
            </w:pPr>
            <w:r w:rsidRPr="001378BD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pl-PL"/>
              </w:rPr>
              <w:t xml:space="preserve"> Mac OS 10.13, Mac OS 10.15, Mac OS X 10.14 Mojave, Windows 10, Windows 7, Windows 8.1, Windows Server 2008, Windows Server 2008R2, Windows Server 2012, Windows Server 2012R2, Windows Server 2016, Windows Server 2019, </w:t>
            </w:r>
          </w:p>
        </w:tc>
        <w:tc>
          <w:tcPr>
            <w:tcW w:w="709" w:type="dxa"/>
            <w:vMerge/>
          </w:tcPr>
          <w:p w14:paraId="2B1AC06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5851E95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1FAE3CB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5E439064" w14:textId="7A5C21D4" w:rsidTr="0015449E">
        <w:tc>
          <w:tcPr>
            <w:tcW w:w="1436" w:type="dxa"/>
            <w:vMerge/>
          </w:tcPr>
          <w:p w14:paraId="7C02141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76CAD468" w14:textId="7D80F135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Maksymalny format druku A4</w:t>
            </w:r>
          </w:p>
        </w:tc>
        <w:tc>
          <w:tcPr>
            <w:tcW w:w="709" w:type="dxa"/>
            <w:vMerge/>
          </w:tcPr>
          <w:p w14:paraId="12C8564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685A700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3B8AAAB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009E6D76" w14:textId="51C318B3" w:rsidTr="0015449E">
        <w:tc>
          <w:tcPr>
            <w:tcW w:w="1436" w:type="dxa"/>
            <w:vMerge/>
          </w:tcPr>
          <w:p w14:paraId="61073AD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6D696D99" w14:textId="16965841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D55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Podajnik papieru 15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 arkuszy</w:t>
            </w:r>
          </w:p>
        </w:tc>
        <w:tc>
          <w:tcPr>
            <w:tcW w:w="709" w:type="dxa"/>
            <w:vMerge/>
          </w:tcPr>
          <w:p w14:paraId="24E43FF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3DBF9BA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4497610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49C27658" w14:textId="7E72D0EA" w:rsidTr="0015449E">
        <w:tc>
          <w:tcPr>
            <w:tcW w:w="1436" w:type="dxa"/>
            <w:vMerge/>
          </w:tcPr>
          <w:p w14:paraId="58DA0A7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3FD0D685" w14:textId="20C471B5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Taca odbiorcza 50 arkuszy</w:t>
            </w:r>
          </w:p>
        </w:tc>
        <w:tc>
          <w:tcPr>
            <w:tcW w:w="709" w:type="dxa"/>
            <w:vMerge/>
          </w:tcPr>
          <w:p w14:paraId="6C428BE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44E74CB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15C58CC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7ADAFF98" w14:textId="56B5A9BE" w:rsidTr="0015449E">
        <w:tc>
          <w:tcPr>
            <w:tcW w:w="1436" w:type="dxa"/>
            <w:vMerge/>
          </w:tcPr>
          <w:p w14:paraId="4442F97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586A2359" w14:textId="2B4AFA28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Pamięć 128 MB</w:t>
            </w:r>
          </w:p>
        </w:tc>
        <w:tc>
          <w:tcPr>
            <w:tcW w:w="709" w:type="dxa"/>
            <w:vMerge/>
          </w:tcPr>
          <w:p w14:paraId="3CD3341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63A1285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123DD1D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0D804191" w14:textId="68A8DE14" w:rsidTr="0015449E">
        <w:tc>
          <w:tcPr>
            <w:tcW w:w="1436" w:type="dxa"/>
            <w:vMerge/>
          </w:tcPr>
          <w:p w14:paraId="3E8C6A7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2BDE62C7" w14:textId="195A485F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D55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Wyświetlacz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Wi-Fi</w:t>
            </w:r>
          </w:p>
        </w:tc>
        <w:tc>
          <w:tcPr>
            <w:tcW w:w="709" w:type="dxa"/>
            <w:vMerge/>
          </w:tcPr>
          <w:p w14:paraId="5E87035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Merge/>
          </w:tcPr>
          <w:p w14:paraId="7FF8F16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Merge/>
          </w:tcPr>
          <w:p w14:paraId="315C9A7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</w:tr>
      <w:tr w:rsidR="00AF3F4A" w:rsidRPr="001378BD" w14:paraId="6D500DE5" w14:textId="489E3147" w:rsidTr="0015449E">
        <w:tc>
          <w:tcPr>
            <w:tcW w:w="1436" w:type="dxa"/>
            <w:vMerge/>
          </w:tcPr>
          <w:p w14:paraId="0C5FFFE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  <w:lang w:val="en-GB"/>
              </w:rPr>
            </w:pPr>
          </w:p>
        </w:tc>
        <w:tc>
          <w:tcPr>
            <w:tcW w:w="9049" w:type="dxa"/>
          </w:tcPr>
          <w:p w14:paraId="2675C754" w14:textId="77777777" w:rsidR="00AF3F4A" w:rsidRPr="00CD552F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D55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Wyposażenie</w:t>
            </w:r>
          </w:p>
          <w:p w14:paraId="59E97C3D" w14:textId="3AF31169" w:rsidR="00AF3F4A" w:rsidRPr="001342CD" w:rsidRDefault="00AF3F4A" w:rsidP="00D32B4B">
            <w:pPr>
              <w:spacing w:beforeLines="20" w:before="48" w:afterLines="20" w:after="48"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CD55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Płyta CD z oprogramowaniem, Przewód zasilający, Tusze startowe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CD552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Załączona dokumentacja Instrukcja obsługi w języku polskim, Karta gwarancyjna</w:t>
            </w:r>
          </w:p>
        </w:tc>
        <w:tc>
          <w:tcPr>
            <w:tcW w:w="709" w:type="dxa"/>
            <w:vMerge/>
          </w:tcPr>
          <w:p w14:paraId="16B93D8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4EC3B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7D5422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7F8FED1" w14:textId="4B582923" w:rsidTr="0015449E">
        <w:tc>
          <w:tcPr>
            <w:tcW w:w="1436" w:type="dxa"/>
            <w:vMerge w:val="restart"/>
          </w:tcPr>
          <w:p w14:paraId="114D6E05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282635F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F2B1E23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F7CF2B3" w14:textId="053FF13E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Laminarka</w:t>
            </w:r>
          </w:p>
        </w:tc>
        <w:tc>
          <w:tcPr>
            <w:tcW w:w="9049" w:type="dxa"/>
          </w:tcPr>
          <w:p w14:paraId="2777B271" w14:textId="6CFD03E5" w:rsidR="00AF3F4A" w:rsidRPr="001378BD" w:rsidRDefault="00AF3F4A" w:rsidP="00D32B4B">
            <w:pPr>
              <w:spacing w:line="276" w:lineRule="auto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b/>
                <w:bCs/>
                <w:sz w:val="16"/>
                <w:szCs w:val="16"/>
              </w:rPr>
              <w:t>Laminator do formatu A4, A3</w:t>
            </w:r>
          </w:p>
        </w:tc>
        <w:tc>
          <w:tcPr>
            <w:tcW w:w="709" w:type="dxa"/>
            <w:vMerge w:val="restart"/>
          </w:tcPr>
          <w:p w14:paraId="742FEA65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24"/>
              </w:rPr>
            </w:pPr>
          </w:p>
          <w:p w14:paraId="6D40220B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24"/>
              </w:rPr>
            </w:pPr>
          </w:p>
          <w:p w14:paraId="5066FBDA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24"/>
              </w:rPr>
            </w:pPr>
          </w:p>
          <w:p w14:paraId="360564CE" w14:textId="031E778D" w:rsidR="00AF3F4A" w:rsidRPr="001378BD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AA35E6">
              <w:rPr>
                <w:rFonts w:ascii="Cambria" w:hAnsi="Cambria"/>
                <w:b/>
                <w:bCs/>
                <w:iCs/>
                <w:sz w:val="18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14:paraId="49FDB460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02F028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24"/>
              </w:rPr>
            </w:pPr>
          </w:p>
        </w:tc>
      </w:tr>
      <w:tr w:rsidR="00AF3F4A" w:rsidRPr="001378BD" w14:paraId="2973A3D3" w14:textId="767FB9B8" w:rsidTr="0015449E">
        <w:tc>
          <w:tcPr>
            <w:tcW w:w="1436" w:type="dxa"/>
            <w:vMerge/>
          </w:tcPr>
          <w:p w14:paraId="30A59FA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CEB6379" w14:textId="573C5BE5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 xml:space="preserve">Maksymalna szerokość laminowanego dokumentu: </w:t>
            </w:r>
            <w:r w:rsidRPr="003D4EA7">
              <w:rPr>
                <w:rStyle w:val="Pogrubienie"/>
                <w:rFonts w:ascii="Times New Roman" w:hAnsi="Times New Roman"/>
                <w:b w:val="0"/>
                <w:bCs w:val="0"/>
                <w:sz w:val="16"/>
                <w:szCs w:val="16"/>
              </w:rPr>
              <w:t>235 mm (A4) oraz  320 mm (A3</w:t>
            </w:r>
            <w:r w:rsidRPr="003D4EA7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vMerge/>
          </w:tcPr>
          <w:p w14:paraId="4D53F89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E2F47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D04C42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0437931" w14:textId="5AE5CCD4" w:rsidTr="0015449E">
        <w:tc>
          <w:tcPr>
            <w:tcW w:w="1436" w:type="dxa"/>
            <w:vMerge/>
          </w:tcPr>
          <w:p w14:paraId="4FB5D2C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D65254C" w14:textId="3D278D28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 xml:space="preserve">Maksymalna grubość folii </w:t>
            </w:r>
            <w:proofErr w:type="spellStart"/>
            <w:r w:rsidRPr="003D4EA7">
              <w:rPr>
                <w:rFonts w:ascii="Times New Roman" w:hAnsi="Times New Roman"/>
                <w:sz w:val="16"/>
                <w:szCs w:val="16"/>
              </w:rPr>
              <w:t>laminacyjnej</w:t>
            </w:r>
            <w:proofErr w:type="spellEnd"/>
            <w:r w:rsidRPr="003D4EA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Pr="003D4EA7">
              <w:rPr>
                <w:rStyle w:val="Pogrubienie"/>
                <w:rFonts w:ascii="Times New Roman" w:hAnsi="Times New Roman"/>
                <w:b w:val="0"/>
                <w:bCs w:val="0"/>
                <w:sz w:val="16"/>
                <w:szCs w:val="16"/>
              </w:rPr>
              <w:t>125 mik.</w:t>
            </w:r>
          </w:p>
        </w:tc>
        <w:tc>
          <w:tcPr>
            <w:tcW w:w="709" w:type="dxa"/>
            <w:vMerge/>
          </w:tcPr>
          <w:p w14:paraId="7C547CC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E0D66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CEFD7D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58FB527" w14:textId="5838A32E" w:rsidTr="0015449E">
        <w:tc>
          <w:tcPr>
            <w:tcW w:w="1436" w:type="dxa"/>
            <w:vMerge/>
          </w:tcPr>
          <w:p w14:paraId="33CBABA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7854A10" w14:textId="553BB229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Laminacja na gorąco (3 pozycje temperatury)</w:t>
            </w:r>
          </w:p>
        </w:tc>
        <w:tc>
          <w:tcPr>
            <w:tcW w:w="709" w:type="dxa"/>
            <w:vMerge/>
          </w:tcPr>
          <w:p w14:paraId="3F770F3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78A9C4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FD9058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16F8982" w14:textId="13B5385A" w:rsidTr="0015449E">
        <w:tc>
          <w:tcPr>
            <w:tcW w:w="1436" w:type="dxa"/>
            <w:vMerge/>
          </w:tcPr>
          <w:p w14:paraId="74E564A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1F533F00" w14:textId="4E8AF66C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 xml:space="preserve">Wolny od zacięć przy użyciu folii do laminacji </w:t>
            </w:r>
            <w:proofErr w:type="spellStart"/>
            <w:r w:rsidRPr="003D4EA7">
              <w:rPr>
                <w:rFonts w:ascii="Times New Roman" w:hAnsi="Times New Roman"/>
                <w:sz w:val="16"/>
                <w:szCs w:val="16"/>
              </w:rPr>
              <w:t>Fellowes</w:t>
            </w:r>
            <w:proofErr w:type="spellEnd"/>
          </w:p>
        </w:tc>
        <w:tc>
          <w:tcPr>
            <w:tcW w:w="709" w:type="dxa"/>
            <w:vMerge/>
          </w:tcPr>
          <w:p w14:paraId="57A49ED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2BACED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3F8C4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1903872A" w14:textId="62F5EA8B" w:rsidTr="0015449E">
        <w:tc>
          <w:tcPr>
            <w:tcW w:w="1436" w:type="dxa"/>
            <w:vMerge/>
          </w:tcPr>
          <w:p w14:paraId="125A396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A58BD85" w14:textId="36DB3B9A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 xml:space="preserve">Energooszczędny - funkcja Auto </w:t>
            </w:r>
            <w:proofErr w:type="spellStart"/>
            <w:r w:rsidRPr="003D4EA7">
              <w:rPr>
                <w:rFonts w:ascii="Times New Roman" w:hAnsi="Times New Roman"/>
                <w:sz w:val="16"/>
                <w:szCs w:val="16"/>
              </w:rPr>
              <w:t>Shut</w:t>
            </w:r>
            <w:proofErr w:type="spellEnd"/>
            <w:r w:rsidRPr="003D4EA7">
              <w:rPr>
                <w:rFonts w:ascii="Times New Roman" w:hAnsi="Times New Roman"/>
                <w:sz w:val="16"/>
                <w:szCs w:val="16"/>
              </w:rPr>
              <w:t xml:space="preserve"> Off zapewnia automatyczne wyłączenie po 30 minutach braku aktywności redukując pobór energii i zapobiegając przegrzaniu</w:t>
            </w:r>
          </w:p>
        </w:tc>
        <w:tc>
          <w:tcPr>
            <w:tcW w:w="709" w:type="dxa"/>
            <w:vMerge/>
          </w:tcPr>
          <w:p w14:paraId="296B6B6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F4AA09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F33B36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2D5EE09" w14:textId="4D767F9C" w:rsidTr="0015449E">
        <w:tc>
          <w:tcPr>
            <w:tcW w:w="1436" w:type="dxa"/>
            <w:vMerge/>
          </w:tcPr>
          <w:p w14:paraId="699D4A4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238A68B" w14:textId="5F7D7DAE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Style w:val="Pogrubienie"/>
                <w:rFonts w:ascii="Times New Roman" w:hAnsi="Times New Roman"/>
                <w:b w:val="0"/>
                <w:bCs w:val="0"/>
                <w:sz w:val="16"/>
                <w:szCs w:val="16"/>
              </w:rPr>
              <w:t>Prędkość laminacji 30 cm/min</w:t>
            </w:r>
          </w:p>
        </w:tc>
        <w:tc>
          <w:tcPr>
            <w:tcW w:w="709" w:type="dxa"/>
            <w:vMerge/>
          </w:tcPr>
          <w:p w14:paraId="625A074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A3C728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60A73E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DA8FA47" w14:textId="6A0DB597" w:rsidTr="0015449E">
        <w:tc>
          <w:tcPr>
            <w:tcW w:w="1436" w:type="dxa"/>
            <w:vMerge/>
          </w:tcPr>
          <w:p w14:paraId="6AF7220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5E26966" w14:textId="444FECA5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System kontroli temperatury zapewnia doskonałą jakość laminacji</w:t>
            </w:r>
          </w:p>
        </w:tc>
        <w:tc>
          <w:tcPr>
            <w:tcW w:w="709" w:type="dxa"/>
            <w:vMerge/>
          </w:tcPr>
          <w:p w14:paraId="79F240B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93A121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FC5D0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33DBB7B" w14:textId="2E8A13CA" w:rsidTr="0015449E">
        <w:tc>
          <w:tcPr>
            <w:tcW w:w="1436" w:type="dxa"/>
            <w:vMerge/>
          </w:tcPr>
          <w:p w14:paraId="1905431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9EB0145" w14:textId="19CD1C4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Funkcja zwalniania napędu wałków ułatwia wycofanie zakleszczonego lub nieprawidłowo włożonego dokumentu</w:t>
            </w:r>
          </w:p>
        </w:tc>
        <w:tc>
          <w:tcPr>
            <w:tcW w:w="709" w:type="dxa"/>
            <w:vMerge/>
          </w:tcPr>
          <w:p w14:paraId="479CBE4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CF1AE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225E6F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7D0D9025" w14:textId="031AE050" w:rsidTr="0015449E">
        <w:tc>
          <w:tcPr>
            <w:tcW w:w="1436" w:type="dxa"/>
            <w:vMerge/>
          </w:tcPr>
          <w:p w14:paraId="675AF73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7CBC943" w14:textId="167EE4D4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Pakiet startowy 10 szt. folii A4 80 mik. w zestawie</w:t>
            </w:r>
          </w:p>
        </w:tc>
        <w:tc>
          <w:tcPr>
            <w:tcW w:w="709" w:type="dxa"/>
            <w:vMerge/>
          </w:tcPr>
          <w:p w14:paraId="4FF4CA9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61D3EB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91C083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8759DCA" w14:textId="0374552A" w:rsidTr="0015449E">
        <w:tc>
          <w:tcPr>
            <w:tcW w:w="1436" w:type="dxa"/>
            <w:vMerge/>
            <w:tcBorders>
              <w:bottom w:val="single" w:sz="4" w:space="0" w:color="auto"/>
            </w:tcBorders>
          </w:tcPr>
          <w:p w14:paraId="19FA199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  <w:tcBorders>
              <w:bottom w:val="single" w:sz="4" w:space="0" w:color="auto"/>
            </w:tcBorders>
          </w:tcPr>
          <w:p w14:paraId="2AB41C75" w14:textId="3AA43161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3D4EA7">
              <w:rPr>
                <w:rFonts w:ascii="Times New Roman" w:hAnsi="Times New Roman"/>
                <w:sz w:val="16"/>
                <w:szCs w:val="16"/>
              </w:rPr>
              <w:t>2 lata gwarancji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AB4783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0670334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0F3CBA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41B86532" w14:textId="43D8A3A1" w:rsidTr="0015449E">
        <w:tc>
          <w:tcPr>
            <w:tcW w:w="14029" w:type="dxa"/>
            <w:gridSpan w:val="5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40602E4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</w:p>
          <w:p w14:paraId="65A9AD95" w14:textId="77777777" w:rsidR="00AF3F4A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Szkoła Podstawowa w Sztynwagu</w:t>
            </w:r>
          </w:p>
          <w:p w14:paraId="690A28C9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</w:p>
        </w:tc>
      </w:tr>
      <w:tr w:rsidR="00AF3F4A" w:rsidRPr="001378BD" w14:paraId="425F51A7" w14:textId="45CB83EE" w:rsidTr="0015449E">
        <w:tc>
          <w:tcPr>
            <w:tcW w:w="1436" w:type="dxa"/>
            <w:vMerge w:val="restart"/>
            <w:tcBorders>
              <w:top w:val="single" w:sz="4" w:space="0" w:color="auto"/>
            </w:tcBorders>
          </w:tcPr>
          <w:p w14:paraId="292F7E64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1E109640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35DF61B7" w14:textId="78B6FA73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133DF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Przenośny komputer  wraz z oprogramowaniem</w:t>
            </w:r>
          </w:p>
        </w:tc>
        <w:tc>
          <w:tcPr>
            <w:tcW w:w="9049" w:type="dxa"/>
            <w:tcBorders>
              <w:top w:val="single" w:sz="4" w:space="0" w:color="auto"/>
            </w:tcBorders>
          </w:tcPr>
          <w:p w14:paraId="6F31E3AC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Matryca: </w:t>
            </w:r>
          </w:p>
          <w:p w14:paraId="55B48A96" w14:textId="67F840C2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wielkość min. 15,6” o rozdzielczości min. 1920x1080, IPS, </w:t>
            </w:r>
            <w:r w:rsidRPr="00683DDA">
              <w:rPr>
                <w:rFonts w:ascii="Cambria" w:hAnsi="Cambria"/>
                <w:color w:val="1B1D1E"/>
                <w:sz w:val="16"/>
                <w:szCs w:val="16"/>
                <w:shd w:val="clear" w:color="auto" w:fill="F8F8F8"/>
              </w:rPr>
              <w:t>antyrefleksyjna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lub matowa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73C96B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  <w:p w14:paraId="7A6DE58E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  <w:p w14:paraId="0A3585EB" w14:textId="650C6FF2" w:rsidR="00AF3F4A" w:rsidRPr="001378BD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F754A9">
              <w:rPr>
                <w:rFonts w:ascii="Cambria" w:hAnsi="Cambria"/>
                <w:b/>
                <w:bCs/>
                <w:iCs/>
                <w:sz w:val="16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665E2408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2B91244B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78FE5BB1" w14:textId="7A2A1B1F" w:rsidTr="0015449E">
        <w:tc>
          <w:tcPr>
            <w:tcW w:w="1436" w:type="dxa"/>
            <w:vMerge/>
          </w:tcPr>
          <w:p w14:paraId="2E048F4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092F985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Procesor: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7FF9ABD2" w14:textId="217B081C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wielordzeniowy dedykowany do pracy w komputerach przenośnych osiągający w teście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Passmark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CPU Mark wynik min. 6000 pkt; na podstawie wyników ze strony: </w:t>
            </w:r>
            <w:hyperlink r:id="rId9" w:history="1">
              <w:r w:rsidRPr="00683DDA">
                <w:rPr>
                  <w:rFonts w:ascii="Cambria" w:hAnsi="Cambria"/>
                  <w:sz w:val="16"/>
                  <w:szCs w:val="16"/>
                </w:rPr>
                <w:t>http://www.cpubenchmark.net/cpu_list.php</w:t>
              </w:r>
            </w:hyperlink>
          </w:p>
        </w:tc>
        <w:tc>
          <w:tcPr>
            <w:tcW w:w="709" w:type="dxa"/>
            <w:vMerge/>
          </w:tcPr>
          <w:p w14:paraId="2841A25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57B03A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C5F783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458DE684" w14:textId="35938483" w:rsidTr="0015449E">
        <w:tc>
          <w:tcPr>
            <w:tcW w:w="1436" w:type="dxa"/>
            <w:vMerge/>
          </w:tcPr>
          <w:p w14:paraId="2928435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4EF13152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Pamięć operacyjna RAM: </w:t>
            </w:r>
          </w:p>
          <w:p w14:paraId="08AD0534" w14:textId="15FE0084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min. 8 GB DDR 4</w:t>
            </w:r>
          </w:p>
        </w:tc>
        <w:tc>
          <w:tcPr>
            <w:tcW w:w="709" w:type="dxa"/>
            <w:vMerge/>
          </w:tcPr>
          <w:p w14:paraId="70AD5B2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5CF0E8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74F67B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121DF257" w14:textId="3C4A8DF4" w:rsidTr="0015449E">
        <w:tc>
          <w:tcPr>
            <w:tcW w:w="1436" w:type="dxa"/>
            <w:vMerge/>
          </w:tcPr>
          <w:p w14:paraId="61881AE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A48E35E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Dyski pamięci masowej: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3D7C710C" w14:textId="19475E39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dysk systemowy – pojemność min. 480 GB, SSD SATA  lub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PCIe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NVMe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M.2</w:t>
            </w:r>
          </w:p>
        </w:tc>
        <w:tc>
          <w:tcPr>
            <w:tcW w:w="709" w:type="dxa"/>
            <w:vMerge/>
          </w:tcPr>
          <w:p w14:paraId="6A09B97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83345F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334A59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7423F21" w14:textId="65C0F3BB" w:rsidTr="0015449E">
        <w:tc>
          <w:tcPr>
            <w:tcW w:w="1436" w:type="dxa"/>
            <w:vMerge/>
          </w:tcPr>
          <w:p w14:paraId="37EC9AE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CACC014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Karta graficzna: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0B00563C" w14:textId="5A51852C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zintegrowana z procesorem ze wsparciem dla DirectX 12</w:t>
            </w:r>
          </w:p>
        </w:tc>
        <w:tc>
          <w:tcPr>
            <w:tcW w:w="709" w:type="dxa"/>
            <w:vMerge/>
          </w:tcPr>
          <w:p w14:paraId="26F8F0F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C98E61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6534C6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7FBA32A" w14:textId="34A64AAE" w:rsidTr="0015449E">
        <w:tc>
          <w:tcPr>
            <w:tcW w:w="1436" w:type="dxa"/>
            <w:vMerge/>
          </w:tcPr>
          <w:p w14:paraId="6B05512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74C6297" w14:textId="77777777" w:rsidR="00AF3F4A" w:rsidRPr="000448D0" w:rsidRDefault="00AF3F4A" w:rsidP="00D32B4B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16"/>
                <w:szCs w:val="24"/>
              </w:rPr>
            </w:pPr>
            <w:r w:rsidRPr="000448D0">
              <w:rPr>
                <w:rFonts w:ascii="Cambria" w:hAnsi="Cambria"/>
                <w:bCs/>
                <w:iCs/>
                <w:sz w:val="16"/>
                <w:szCs w:val="24"/>
              </w:rPr>
              <w:t xml:space="preserve">Karta muzyczna: </w:t>
            </w:r>
          </w:p>
          <w:p w14:paraId="46083AE9" w14:textId="186F01E4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0448D0">
              <w:rPr>
                <w:rFonts w:ascii="Cambria" w:hAnsi="Cambria"/>
                <w:bCs/>
                <w:iCs/>
                <w:sz w:val="16"/>
                <w:szCs w:val="24"/>
              </w:rPr>
              <w:t>zintegrowana z płytą główną,  wbudowane 2 głośniki stereo, wbudowany mikrofon</w:t>
            </w:r>
          </w:p>
        </w:tc>
        <w:tc>
          <w:tcPr>
            <w:tcW w:w="709" w:type="dxa"/>
            <w:vMerge/>
          </w:tcPr>
          <w:p w14:paraId="44C8D76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12714C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A8BD17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7B203EC" w14:textId="10EEF342" w:rsidTr="0015449E">
        <w:tc>
          <w:tcPr>
            <w:tcW w:w="1436" w:type="dxa"/>
            <w:vMerge/>
          </w:tcPr>
          <w:p w14:paraId="2BA2444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4136E744" w14:textId="77777777" w:rsidR="00AF3F4A" w:rsidRPr="00683DDA" w:rsidRDefault="00AF3F4A" w:rsidP="00D32B4B">
            <w:pPr>
              <w:spacing w:line="276" w:lineRule="auto"/>
              <w:ind w:left="1134" w:hanging="113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Porty/złącza: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0B22A58D" w14:textId="7252F10B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 xml:space="preserve">1 x HDMI, wbudowany fabrycznie moduł Bluetooth, wbudowana karta WLAN 802.11 a/b/g/n, karta sieciowa LAN 10/100/1000 Ethernet RJ 45 zintegrowana z płytą główną albo dołączana poprzez port USB, min. 2 x USB (wbudowane), w tym min. 1x USB 3.1, port/porty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minijack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do podłączenia mikrofonu i słuchawek Złącze słuchawkowe /mikrofonowe – dopuszczalne złącze typu COMBO</w:t>
            </w:r>
          </w:p>
        </w:tc>
        <w:tc>
          <w:tcPr>
            <w:tcW w:w="709" w:type="dxa"/>
            <w:vMerge/>
          </w:tcPr>
          <w:p w14:paraId="4B35BD7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7970A5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9F6F39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08E876C" w14:textId="51EB7558" w:rsidTr="0015449E">
        <w:tc>
          <w:tcPr>
            <w:tcW w:w="1436" w:type="dxa"/>
            <w:vMerge/>
          </w:tcPr>
          <w:p w14:paraId="217275D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496EBB1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Kamera: </w:t>
            </w:r>
          </w:p>
          <w:p w14:paraId="3F20B5DB" w14:textId="4CDCB699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wbudowana Kamera HD</w:t>
            </w:r>
          </w:p>
        </w:tc>
        <w:tc>
          <w:tcPr>
            <w:tcW w:w="709" w:type="dxa"/>
            <w:vMerge/>
          </w:tcPr>
          <w:p w14:paraId="64ED597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813557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1017F1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D72F595" w14:textId="41768D0C" w:rsidTr="0015449E">
        <w:tc>
          <w:tcPr>
            <w:tcW w:w="1436" w:type="dxa"/>
            <w:vMerge/>
          </w:tcPr>
          <w:p w14:paraId="4696E5F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F955C87" w14:textId="77777777" w:rsidR="00AF3F4A" w:rsidRPr="00683DD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Urządzenia wskazujące: </w:t>
            </w:r>
          </w:p>
          <w:p w14:paraId="26019E6F" w14:textId="500B90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proofErr w:type="spellStart"/>
            <w:r w:rsidRPr="00683DDA">
              <w:rPr>
                <w:rFonts w:ascii="Cambria" w:hAnsi="Cambria"/>
                <w:sz w:val="16"/>
                <w:szCs w:val="16"/>
              </w:rPr>
              <w:t>TouchPad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</w:rPr>
              <w:t xml:space="preserve"> (płytka dotykowa)</w:t>
            </w:r>
          </w:p>
        </w:tc>
        <w:tc>
          <w:tcPr>
            <w:tcW w:w="709" w:type="dxa"/>
            <w:vMerge/>
          </w:tcPr>
          <w:p w14:paraId="2727D06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F9300D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C0DD57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EC90DFB" w14:textId="39C2CA03" w:rsidTr="0015449E">
        <w:tc>
          <w:tcPr>
            <w:tcW w:w="1436" w:type="dxa"/>
            <w:vMerge/>
          </w:tcPr>
          <w:p w14:paraId="31E0B8A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C56A15A" w14:textId="77777777" w:rsidR="00AF3F4A" w:rsidRPr="00683DDA" w:rsidRDefault="00AF3F4A" w:rsidP="00D32B4B">
            <w:pPr>
              <w:spacing w:line="276" w:lineRule="auto"/>
              <w:ind w:left="992" w:hanging="992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Klawiatura: </w:t>
            </w:r>
          </w:p>
          <w:p w14:paraId="1519BC36" w14:textId="1278BE1C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pełnowymiarowa w układzie US-QWERTY, polskie znaki zgodne z układem MS Windows polski programistyczny” klawiatura musi być wyposażona w 2 klawisze ALT (prawy i lewy) Klawiatura z wydzielonymi pełnowymiarowymi klawiszami numerycznymi w prawej części klawiatury.</w:t>
            </w:r>
          </w:p>
        </w:tc>
        <w:tc>
          <w:tcPr>
            <w:tcW w:w="709" w:type="dxa"/>
            <w:vMerge/>
          </w:tcPr>
          <w:p w14:paraId="175624A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B67C9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0CCAD2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2CFFBE1A" w14:textId="471AB53D" w:rsidTr="0015449E">
        <w:tc>
          <w:tcPr>
            <w:tcW w:w="1436" w:type="dxa"/>
            <w:vMerge/>
          </w:tcPr>
          <w:p w14:paraId="5C47E17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11D9EA4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 xml:space="preserve">System operacyjny: </w:t>
            </w:r>
          </w:p>
          <w:p w14:paraId="685BAB67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  <w:lang w:val="en-GB"/>
              </w:rPr>
            </w:pPr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Microsoft Windows 10 Home Edition PL 64-bit (z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możliwością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darmowej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aktualizacji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do Microsoft Windows 11 Home Edition PL 64 bit) </w:t>
            </w:r>
            <w:proofErr w:type="spellStart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>lub</w:t>
            </w:r>
            <w:proofErr w:type="spellEnd"/>
            <w:r w:rsidRPr="00683DDA">
              <w:rPr>
                <w:rFonts w:ascii="Cambria" w:hAnsi="Cambria"/>
                <w:sz w:val="16"/>
                <w:szCs w:val="16"/>
                <w:lang w:val="en-GB"/>
              </w:rPr>
              <w:t xml:space="preserve">  Microsoft Windows 11 Home Edition PL 64 bit.</w:t>
            </w:r>
          </w:p>
          <w:p w14:paraId="1FCB869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System zainstalowany fabrycznie przez producenta.</w:t>
            </w:r>
          </w:p>
          <w:p w14:paraId="5DF7B4BC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lastRenderedPageBreak/>
              <w:t xml:space="preserve">Klucz instalacyjny systemu operacyjnego powinien być zapisany w BIOS komputera i wykorzystywany do instalacji tego systemu oraz jego aktywowania. </w:t>
            </w:r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 xml:space="preserve">Możliwość </w:t>
            </w:r>
            <w:proofErr w:type="spellStart"/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>reinstalacji</w:t>
            </w:r>
            <w:proofErr w:type="spellEnd"/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 xml:space="preserve"> systemu operacyjnego z ukrytej partycji. </w:t>
            </w:r>
          </w:p>
          <w:p w14:paraId="4CA1123B" w14:textId="02DD74A1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  <w:t>Stabilna, w pełni spolszczona wersja systemu operacyjnego, w pełni obsługująca zainstalowane podzespoły komputerowe, obsługa technologii 64 bit.</w:t>
            </w:r>
          </w:p>
        </w:tc>
        <w:tc>
          <w:tcPr>
            <w:tcW w:w="709" w:type="dxa"/>
            <w:vMerge/>
          </w:tcPr>
          <w:p w14:paraId="5A453B4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CA7234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6A7AE5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2F6E4EE" w14:textId="49D91CD9" w:rsidTr="0015449E">
        <w:tc>
          <w:tcPr>
            <w:tcW w:w="1436" w:type="dxa"/>
            <w:vMerge/>
          </w:tcPr>
          <w:p w14:paraId="453BE06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1338325E" w14:textId="77777777" w:rsidR="00AF3F4A" w:rsidRPr="00683DDA" w:rsidRDefault="00AF3F4A" w:rsidP="00D32B4B">
            <w:pPr>
              <w:spacing w:line="276" w:lineRule="auto"/>
              <w:ind w:left="1736" w:hanging="1722"/>
              <w:jc w:val="both"/>
              <w:rPr>
                <w:rFonts w:ascii="Cambria" w:eastAsia="Times New Roman" w:hAnsi="Cambria"/>
                <w:color w:val="000000"/>
                <w:sz w:val="16"/>
                <w:szCs w:val="16"/>
                <w:lang w:eastAsia="pl-PL"/>
              </w:rPr>
            </w:pPr>
            <w:r w:rsidRPr="00683DDA">
              <w:rPr>
                <w:rFonts w:ascii="Cambria" w:hAnsi="Cambria" w:cs="Tahoma,Bold"/>
                <w:b/>
                <w:bCs/>
                <w:sz w:val="16"/>
                <w:szCs w:val="16"/>
              </w:rPr>
              <w:t>Opis równoważności dla systemu operacyjnego:</w:t>
            </w:r>
          </w:p>
          <w:p w14:paraId="6DF0F233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Możliwość</w:t>
            </w:r>
            <w:r w:rsidRPr="00683DDA">
              <w:rPr>
                <w:rFonts w:ascii="Cambria" w:hAnsi="Cambria" w:cs="Tahoma"/>
                <w:sz w:val="16"/>
                <w:szCs w:val="16"/>
              </w:rPr>
              <w:t xml:space="preserve">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14:paraId="4F887541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Symbol"/>
                <w:sz w:val="16"/>
                <w:szCs w:val="16"/>
              </w:rPr>
              <w:t></w:t>
            </w:r>
            <w:r w:rsidRPr="00683DDA">
              <w:rPr>
                <w:rFonts w:ascii="Cambria" w:hAnsi="Cambria" w:cs="Tahoma"/>
                <w:sz w:val="16"/>
                <w:szCs w:val="16"/>
              </w:rPr>
              <w:t>Możliwość dokonywania uaktualnień sterowników urządzeń przez Internet – witrynę producenta systemu;</w:t>
            </w:r>
          </w:p>
          <w:p w14:paraId="410719A7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Internetowa aktualizacja zapewniona w języku polskim;</w:t>
            </w:r>
          </w:p>
          <w:p w14:paraId="486FE9BE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Wbudowana zapora internetowa (firewall) dla ochrony połączeń internetowych;</w:t>
            </w:r>
          </w:p>
          <w:p w14:paraId="08670235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Zintegrowana z systemem konsola do zarządzania ustawieniami zapory i regułami IP v4 i v6;</w:t>
            </w:r>
          </w:p>
          <w:p w14:paraId="72CC591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Zintegrowany z systemem moduł wyszukiwania informacji (plików różnego typu) dostępny z kilku poziomów: poziom menu, poziom otwartego okna systemu operacyjnego;</w:t>
            </w:r>
          </w:p>
          <w:p w14:paraId="2483674F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System wyszukiwania oparty na konfigurowalnym przez użytkownika module indeksacji zasobów lokalnych.</w:t>
            </w:r>
          </w:p>
          <w:p w14:paraId="601EF6F9" w14:textId="3D314C0B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 xml:space="preserve">Zintegrowane z systemem operacyjnym narzędzia zwalczające złośliwe oprogramowanie; aktualizacje dostępne </w:t>
            </w:r>
            <w:r w:rsidR="0015449E">
              <w:rPr>
                <w:rFonts w:ascii="Cambria" w:hAnsi="Cambria" w:cs="Tahoma"/>
                <w:sz w:val="16"/>
                <w:szCs w:val="16"/>
              </w:rPr>
              <w:t xml:space="preserve">                            </w:t>
            </w:r>
            <w:r w:rsidRPr="00683DDA">
              <w:rPr>
                <w:rFonts w:ascii="Cambria" w:hAnsi="Cambria" w:cs="Tahoma"/>
                <w:sz w:val="16"/>
                <w:szCs w:val="16"/>
              </w:rPr>
              <w:t>u producenta nieodpłatnie bez ograniczeń czasowych;</w:t>
            </w:r>
          </w:p>
          <w:p w14:paraId="1EF58DE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Możliwość przystosowania stanowiska dla osób niepełnosprawnych (np. słabo widzących);</w:t>
            </w:r>
          </w:p>
          <w:p w14:paraId="4D523395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Wsparcie dla Java i .NET Framework 2.0, 3.0 i wyższych – możliwość uruchomienia aplikacji działających we wskazanych środowiskach;</w:t>
            </w:r>
          </w:p>
          <w:p w14:paraId="6591B258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 xml:space="preserve">Wsparcie dla JScript i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VBScript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 – możliwość uruchamiania interpretera poleceń;</w:t>
            </w:r>
          </w:p>
          <w:p w14:paraId="2173C44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 xml:space="preserve">Możliwość łatwego uruchomienia i użytkowania platform do nauki zdalnej m.in. Microsoft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Teams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, Google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Classroom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 xml:space="preserve">, G Suite, </w:t>
            </w:r>
            <w:proofErr w:type="spellStart"/>
            <w:r w:rsidRPr="00683DDA">
              <w:rPr>
                <w:rFonts w:ascii="Cambria" w:hAnsi="Cambria" w:cs="Tahoma"/>
                <w:sz w:val="16"/>
                <w:szCs w:val="16"/>
              </w:rPr>
              <w:t>Discord</w:t>
            </w:r>
            <w:proofErr w:type="spellEnd"/>
            <w:r w:rsidRPr="00683DDA">
              <w:rPr>
                <w:rFonts w:ascii="Cambria" w:hAnsi="Cambria" w:cs="Tahoma"/>
                <w:sz w:val="16"/>
                <w:szCs w:val="16"/>
              </w:rPr>
              <w:t>. Obsługa ActiveX;</w:t>
            </w:r>
          </w:p>
          <w:p w14:paraId="713E416B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Możliwość przywracania plików systemowych;</w:t>
            </w:r>
          </w:p>
          <w:p w14:paraId="7C608D58" w14:textId="77777777" w:rsidR="00AF3F4A" w:rsidRPr="00683DDA" w:rsidRDefault="00AF3F4A" w:rsidP="00D32B4B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 w:cs="Tahoma"/>
                <w:sz w:val="16"/>
                <w:szCs w:val="16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Wsparcie dla architektury 64 bitowej;</w:t>
            </w:r>
          </w:p>
          <w:p w14:paraId="251C67FF" w14:textId="1F1B6354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 w:cs="Tahoma"/>
                <w:sz w:val="16"/>
                <w:szCs w:val="16"/>
              </w:rPr>
              <w:t>Zamawiający nie dopuszcza w systemie możliwości instalacji dodatkowych narzędzi  emulujących działanie systemów;</w:t>
            </w:r>
          </w:p>
        </w:tc>
        <w:tc>
          <w:tcPr>
            <w:tcW w:w="709" w:type="dxa"/>
            <w:vMerge/>
          </w:tcPr>
          <w:p w14:paraId="4DCE6B4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EC661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9347C5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7DBB752" w14:textId="5D93B2DB" w:rsidTr="0015449E">
        <w:tc>
          <w:tcPr>
            <w:tcW w:w="1436" w:type="dxa"/>
            <w:vMerge/>
          </w:tcPr>
          <w:p w14:paraId="1BD94CA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6D0910A" w14:textId="77777777" w:rsidR="00AF3F4A" w:rsidRPr="00683DDA" w:rsidRDefault="00AF3F4A" w:rsidP="00D32B4B">
            <w:pPr>
              <w:spacing w:line="276" w:lineRule="auto"/>
              <w:ind w:left="1735" w:hanging="1724"/>
              <w:jc w:val="both"/>
              <w:rPr>
                <w:rFonts w:ascii="Cambria" w:hAnsi="Cambria"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Zasilacz: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7A5EC64F" w14:textId="6A59176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sz w:val="16"/>
                <w:szCs w:val="16"/>
              </w:rPr>
              <w:t>dedykowany do laptopa, firmowy – tej samej marki co laptop</w:t>
            </w:r>
          </w:p>
        </w:tc>
        <w:tc>
          <w:tcPr>
            <w:tcW w:w="709" w:type="dxa"/>
            <w:vMerge/>
          </w:tcPr>
          <w:p w14:paraId="20EAB98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CF4F68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64168C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CC22F8" w:rsidRPr="001378BD" w14:paraId="3D97A1CC" w14:textId="165E7A3C" w:rsidTr="00CC22F8">
        <w:trPr>
          <w:trHeight w:val="344"/>
        </w:trPr>
        <w:tc>
          <w:tcPr>
            <w:tcW w:w="1436" w:type="dxa"/>
            <w:vMerge/>
          </w:tcPr>
          <w:p w14:paraId="0558C772" w14:textId="77777777" w:rsidR="00CC22F8" w:rsidRPr="001378BD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9E814A4" w14:textId="01CC2F44" w:rsidR="00CC22F8" w:rsidRPr="001378BD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Gwarancja:</w:t>
            </w:r>
            <w:r w:rsidRPr="00683DDA">
              <w:rPr>
                <w:rFonts w:ascii="Cambria" w:hAnsi="Cambria"/>
                <w:sz w:val="16"/>
                <w:szCs w:val="16"/>
              </w:rPr>
              <w:t xml:space="preserve"> 24 miesiące</w:t>
            </w:r>
          </w:p>
        </w:tc>
        <w:tc>
          <w:tcPr>
            <w:tcW w:w="709" w:type="dxa"/>
            <w:vMerge/>
          </w:tcPr>
          <w:p w14:paraId="176CA236" w14:textId="77777777" w:rsidR="00CC22F8" w:rsidRPr="001378BD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220280" w14:textId="77777777" w:rsidR="00CC22F8" w:rsidRPr="001378BD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8409A4" w14:textId="77777777" w:rsidR="00CC22F8" w:rsidRPr="001378BD" w:rsidRDefault="00CC22F8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2EE1B73" w14:textId="53589D34" w:rsidTr="0015449E">
        <w:tc>
          <w:tcPr>
            <w:tcW w:w="1436" w:type="dxa"/>
            <w:vMerge/>
          </w:tcPr>
          <w:p w14:paraId="568F3CC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01CB215" w14:textId="744934F3" w:rsidR="00AF3F4A" w:rsidRPr="00030208" w:rsidRDefault="00AF3F4A" w:rsidP="00D32B4B">
            <w:pPr>
              <w:spacing w:line="276" w:lineRule="auto"/>
              <w:ind w:left="1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683DDA">
              <w:rPr>
                <w:rFonts w:ascii="Cambria" w:hAnsi="Cambria"/>
                <w:b/>
                <w:sz w:val="16"/>
                <w:szCs w:val="16"/>
              </w:rPr>
              <w:t>Dostarczony Sprzęt musi być fabrycznie nowy wolny od wszelkich wad i uszkodzeń, fabrycznie zapakowany.</w:t>
            </w:r>
          </w:p>
        </w:tc>
        <w:tc>
          <w:tcPr>
            <w:tcW w:w="709" w:type="dxa"/>
            <w:vMerge/>
          </w:tcPr>
          <w:p w14:paraId="77E8A42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D5B5AB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993B2B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9FB643E" w14:textId="023BD7F9" w:rsidTr="0015449E">
        <w:tc>
          <w:tcPr>
            <w:tcW w:w="1436" w:type="dxa"/>
            <w:vMerge w:val="restart"/>
          </w:tcPr>
          <w:p w14:paraId="38FE0D04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05463523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71713BA8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320CB003" w14:textId="07853C4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Odtwarzacz CD</w:t>
            </w:r>
          </w:p>
        </w:tc>
        <w:tc>
          <w:tcPr>
            <w:tcW w:w="9049" w:type="dxa"/>
          </w:tcPr>
          <w:p w14:paraId="2BC935BD" w14:textId="19C6C397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</w:t>
            </w: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yposażony w radio FM z cyfrową syntezą i możliwością programowania 20 stacji radiowych oraz odtwarzania płyt CD czy też ulubionych plików muzycznych za pośrednictwem portu USB. Duży czytelny wyświetlacz LCD, funkcjonalność, a zarazem prosta obsługa sprawiają, że urządzenie może być wykorzystywane do odtwarzania audiobooków, ale również jako przenośne źródło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rozrywki.</w:t>
            </w:r>
          </w:p>
        </w:tc>
        <w:tc>
          <w:tcPr>
            <w:tcW w:w="709" w:type="dxa"/>
            <w:vMerge w:val="restart"/>
          </w:tcPr>
          <w:p w14:paraId="200A81DC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4E24A911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6F76CA56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611F548C" w14:textId="1D662093" w:rsidR="00AF3F4A" w:rsidRPr="00030208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  <w:r w:rsidRPr="00030208">
              <w:rPr>
                <w:rFonts w:ascii="Cambria" w:hAnsi="Cambria"/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14:paraId="745E85A9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4CD9157E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</w:tc>
      </w:tr>
      <w:tr w:rsidR="00AF3F4A" w:rsidRPr="001378BD" w14:paraId="542AF4CC" w14:textId="3F1A58CB" w:rsidTr="0015449E">
        <w:tc>
          <w:tcPr>
            <w:tcW w:w="1436" w:type="dxa"/>
            <w:vMerge/>
          </w:tcPr>
          <w:p w14:paraId="2A4CE3A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2C689A2" w14:textId="7130BA38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Cechy produktu: Odtw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arzacz CD z odczytem plików MP3</w:t>
            </w:r>
          </w:p>
        </w:tc>
        <w:tc>
          <w:tcPr>
            <w:tcW w:w="709" w:type="dxa"/>
            <w:vMerge/>
          </w:tcPr>
          <w:p w14:paraId="759AF16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30CEA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0CD424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42D8A1F" w14:textId="0D758D05" w:rsidTr="0015449E">
        <w:tc>
          <w:tcPr>
            <w:tcW w:w="1436" w:type="dxa"/>
            <w:vMerge/>
          </w:tcPr>
          <w:p w14:paraId="43421CE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A5CC3A1" w14:textId="35DD4A82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Radi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 FM z pamięcią 40 stacji</w:t>
            </w:r>
          </w:p>
        </w:tc>
        <w:tc>
          <w:tcPr>
            <w:tcW w:w="709" w:type="dxa"/>
            <w:vMerge/>
          </w:tcPr>
          <w:p w14:paraId="33C9EA4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06ABC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AFB4D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2E9119AA" w14:textId="7CB93C2C" w:rsidTr="0015449E">
        <w:tc>
          <w:tcPr>
            <w:tcW w:w="1436" w:type="dxa"/>
            <w:vMerge/>
          </w:tcPr>
          <w:p w14:paraId="32A7FBA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16F0D5C" w14:textId="2168FFE4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Bluetooth do bezprzewodowego odtwarzania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muzyki ze smartfonów i tabletów</w:t>
            </w:r>
          </w:p>
        </w:tc>
        <w:tc>
          <w:tcPr>
            <w:tcW w:w="709" w:type="dxa"/>
            <w:vMerge/>
          </w:tcPr>
          <w:p w14:paraId="4C6089B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786F2A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9465A4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E7A000D" w14:textId="4B02E841" w:rsidTr="0015449E">
        <w:tc>
          <w:tcPr>
            <w:tcW w:w="1436" w:type="dxa"/>
            <w:vMerge/>
          </w:tcPr>
          <w:p w14:paraId="3171223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C39777C" w14:textId="705B5FB5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Wejśc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ie USB/SD do odtwarzania muzyki</w:t>
            </w:r>
          </w:p>
        </w:tc>
        <w:tc>
          <w:tcPr>
            <w:tcW w:w="709" w:type="dxa"/>
            <w:vMerge/>
          </w:tcPr>
          <w:p w14:paraId="23A9A70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53F65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994ECD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9E79EF8" w14:textId="714FBFA9" w:rsidTr="0015449E">
        <w:tc>
          <w:tcPr>
            <w:tcW w:w="1436" w:type="dxa"/>
            <w:vMerge/>
          </w:tcPr>
          <w:p w14:paraId="4D09779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F3EACF4" w14:textId="7C7393F8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 wyjściowa: 2 x 6 Watt RMS</w:t>
            </w:r>
          </w:p>
        </w:tc>
        <w:tc>
          <w:tcPr>
            <w:tcW w:w="709" w:type="dxa"/>
            <w:vMerge/>
          </w:tcPr>
          <w:p w14:paraId="227E149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B14324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B78AD6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20B51B18" w14:textId="7FA04D28" w:rsidTr="0015449E">
        <w:tc>
          <w:tcPr>
            <w:tcW w:w="1436" w:type="dxa"/>
            <w:vMerge/>
          </w:tcPr>
          <w:p w14:paraId="689D7AD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C7E61D8" w14:textId="22B9860D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Teleskopowa antena radi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owa</w:t>
            </w:r>
          </w:p>
        </w:tc>
        <w:tc>
          <w:tcPr>
            <w:tcW w:w="709" w:type="dxa"/>
            <w:vMerge/>
          </w:tcPr>
          <w:p w14:paraId="177C903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3A030E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3BCFF7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FA63D4D" w14:textId="44A0CBCC" w:rsidTr="0015449E">
        <w:tc>
          <w:tcPr>
            <w:tcW w:w="1436" w:type="dxa"/>
            <w:vMerge/>
          </w:tcPr>
          <w:p w14:paraId="624CB66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3FE7E43" w14:textId="565A43E2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Wyświetla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 LCD</w:t>
            </w:r>
          </w:p>
        </w:tc>
        <w:tc>
          <w:tcPr>
            <w:tcW w:w="709" w:type="dxa"/>
            <w:vMerge/>
          </w:tcPr>
          <w:p w14:paraId="453EA75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3B7C26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7B735F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2B70FD79" w14:textId="7A9E0AEF" w:rsidTr="0015449E">
        <w:tc>
          <w:tcPr>
            <w:tcW w:w="1436" w:type="dxa"/>
            <w:vMerge/>
          </w:tcPr>
          <w:p w14:paraId="06B9C85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047FFE3" w14:textId="56EB4DC2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ście audio mini-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jack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3,5mm</w:t>
            </w:r>
          </w:p>
        </w:tc>
        <w:tc>
          <w:tcPr>
            <w:tcW w:w="709" w:type="dxa"/>
            <w:vMerge/>
          </w:tcPr>
          <w:p w14:paraId="05305D1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7D195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C167A9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740E8153" w14:textId="2569F828" w:rsidTr="0015449E">
        <w:tc>
          <w:tcPr>
            <w:tcW w:w="1436" w:type="dxa"/>
            <w:vMerge/>
          </w:tcPr>
          <w:p w14:paraId="68FBEB8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387BF43" w14:textId="1C12E851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Wyjście słuchawkowe </w:t>
            </w:r>
            <w:proofErr w:type="spellStart"/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minijack</w:t>
            </w:r>
            <w:proofErr w:type="spellEnd"/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3,5mm</w:t>
            </w:r>
          </w:p>
        </w:tc>
        <w:tc>
          <w:tcPr>
            <w:tcW w:w="709" w:type="dxa"/>
            <w:vMerge/>
          </w:tcPr>
          <w:p w14:paraId="29C134A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1ABF4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D61CF5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50B4FF1" w14:textId="5C5B9737" w:rsidTr="0015449E">
        <w:tc>
          <w:tcPr>
            <w:tcW w:w="1436" w:type="dxa"/>
            <w:vMerge/>
          </w:tcPr>
          <w:p w14:paraId="3ABDC5F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5F3C9AD2" w14:textId="77777777" w:rsidR="00AF3F4A" w:rsidRPr="00EF35E5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5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SPECYFIKACJA PRODUKTU:</w:t>
            </w:r>
          </w:p>
          <w:p w14:paraId="330C515B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 [W]: 12</w:t>
            </w:r>
          </w:p>
          <w:p w14:paraId="7A99D0CB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System fonii: Stereo</w:t>
            </w:r>
          </w:p>
          <w:p w14:paraId="79EBF98C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Ilość głośników: 2</w:t>
            </w:r>
          </w:p>
          <w:p w14:paraId="6CD16F29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Wyświetlacz: LCD</w:t>
            </w:r>
          </w:p>
          <w:p w14:paraId="39A2691D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Inne: Czytnik kart pamięci SD/MMC Wyświetlacz LCD</w:t>
            </w:r>
          </w:p>
          <w:p w14:paraId="26A742B2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Rodzaje odtwarzanych płyt: CD, CD-R, CD-RW, MP3-CD</w:t>
            </w:r>
          </w:p>
          <w:p w14:paraId="79B6733D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Sposób podawania płyty: Od góry</w:t>
            </w:r>
          </w:p>
          <w:p w14:paraId="676FDD6C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Rodzaj radia: Cyfrowe z syntezą PLL</w:t>
            </w:r>
          </w:p>
          <w:p w14:paraId="498E7896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Zakresy: FM</w:t>
            </w:r>
          </w:p>
          <w:p w14:paraId="79B4F219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Pamięć stacji: 40</w:t>
            </w:r>
          </w:p>
          <w:p w14:paraId="2DB8A098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FUNKCJE:</w:t>
            </w:r>
          </w:p>
          <w:p w14:paraId="1EF5B645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Bluetooth: 4.2</w:t>
            </w:r>
          </w:p>
          <w:p w14:paraId="535E40BE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Port USB</w:t>
            </w:r>
          </w:p>
          <w:p w14:paraId="61E6A465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Wejście AUX</w:t>
            </w:r>
          </w:p>
          <w:p w14:paraId="683D9BB1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Wyjście słuchawkowe</w:t>
            </w:r>
          </w:p>
          <w:p w14:paraId="1E8ACFD0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Dodatkowe cechy: bezprzewodowe odtwarzanie muzyki ze smartfonów i tabletów, funkcja alarmu</w:t>
            </w:r>
          </w:p>
          <w:p w14:paraId="1D60C75D" w14:textId="3B66F219" w:rsidR="00AF3F4A" w:rsidRPr="00030208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Zas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ilanie: baterie/sieć.</w:t>
            </w:r>
          </w:p>
        </w:tc>
        <w:tc>
          <w:tcPr>
            <w:tcW w:w="709" w:type="dxa"/>
            <w:vMerge/>
          </w:tcPr>
          <w:p w14:paraId="24CCEF7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29D6E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C500C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E6E3844" w14:textId="58424F6A" w:rsidTr="0015449E">
        <w:tc>
          <w:tcPr>
            <w:tcW w:w="14029" w:type="dxa"/>
            <w:gridSpan w:val="5"/>
            <w:shd w:val="clear" w:color="auto" w:fill="DEEAF6" w:themeFill="accent1" w:themeFillTint="33"/>
          </w:tcPr>
          <w:p w14:paraId="523D4167" w14:textId="77777777" w:rsidR="00AF3F4A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302FE76" w14:textId="77777777" w:rsidR="00AF3F4A" w:rsidRPr="00CE75D2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</w:pPr>
            <w:r w:rsidRPr="00CE75D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u w:val="single"/>
                <w:lang w:eastAsia="pl-PL"/>
              </w:rPr>
              <w:t>Szkoła Podstawowa w Wałdowie Szlacheckim</w:t>
            </w:r>
          </w:p>
          <w:p w14:paraId="02ED84EE" w14:textId="77777777" w:rsidR="00AF3F4A" w:rsidRDefault="00AF3F4A" w:rsidP="00D32B4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5449E" w:rsidRPr="001378BD" w14:paraId="70265BE3" w14:textId="6D1155C1" w:rsidTr="0015449E">
        <w:tc>
          <w:tcPr>
            <w:tcW w:w="1436" w:type="dxa"/>
          </w:tcPr>
          <w:p w14:paraId="25FC4704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A3D372C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B740BE5" w14:textId="42920A8F" w:rsidR="00AF3F4A" w:rsidRPr="001378BD" w:rsidRDefault="00AF3F4A" w:rsidP="00D32B4B">
            <w:pPr>
              <w:spacing w:line="276" w:lineRule="auto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Czytniki do e-booków</w:t>
            </w:r>
          </w:p>
        </w:tc>
        <w:tc>
          <w:tcPr>
            <w:tcW w:w="9049" w:type="dxa"/>
          </w:tcPr>
          <w:p w14:paraId="2F94A196" w14:textId="77777777" w:rsidR="00AF3F4A" w:rsidRPr="00772F46" w:rsidRDefault="00AF3F4A" w:rsidP="00D32B4B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F46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 xml:space="preserve">czytniki e-booków: </w:t>
            </w:r>
            <w:r w:rsidRPr="00772F46">
              <w:rPr>
                <w:rFonts w:ascii="Times New Roman" w:hAnsi="Times New Roman"/>
                <w:sz w:val="16"/>
                <w:szCs w:val="16"/>
                <w:u w:val="single"/>
              </w:rPr>
              <w:t>minimalne parametry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10"/>
              <w:gridCol w:w="6823"/>
            </w:tblGrid>
            <w:tr w:rsidR="0015449E" w:rsidRPr="00EB4AC4" w14:paraId="7D794EE2" w14:textId="77777777" w:rsidTr="009065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07C57D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Przekątna ekran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u</w:t>
                  </w: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[cal]: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304FFB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 xml:space="preserve">6 </w:t>
                  </w:r>
                </w:p>
              </w:tc>
            </w:tr>
            <w:tr w:rsidR="0015449E" w:rsidRPr="00EB4AC4" w14:paraId="3401A139" w14:textId="77777777" w:rsidTr="009065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D43A39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Pamięć wbudowana [GB]: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CA7BF1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 xml:space="preserve">16 </w:t>
                  </w:r>
                </w:p>
              </w:tc>
            </w:tr>
            <w:tr w:rsidR="0015449E" w:rsidRPr="00EB4AC4" w14:paraId="150DFD91" w14:textId="77777777" w:rsidTr="009065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92C4ED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Komunikacja: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997AEF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 xml:space="preserve">Bluetooth, Wi-Fi </w:t>
                  </w:r>
                </w:p>
              </w:tc>
            </w:tr>
            <w:tr w:rsidR="0015449E" w:rsidRPr="00EB4AC4" w14:paraId="0C89BD5B" w14:textId="77777777" w:rsidTr="009065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4C555E0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Standardy obsługiwanego tekstu: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7C670A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 xml:space="preserve">ACSM, CHM, DJVU, DOC, DOCX, EPUB, EPUB DRM, FB2, FB2.ZIP, HTM, HTML, MOBI, PDF, PDF(DRM), PRC, RTF, TCR, TXT </w:t>
                  </w:r>
                </w:p>
              </w:tc>
            </w:tr>
            <w:tr w:rsidR="0015449E" w:rsidRPr="00EB4AC4" w14:paraId="18C5D6B4" w14:textId="77777777" w:rsidTr="009065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3213EB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EB4AC4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pl-PL"/>
                    </w:rPr>
                    <w:t>Czytnik kart pamięci: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32D943" w14:textId="77777777" w:rsidR="00AF3F4A" w:rsidRPr="00EB4AC4" w:rsidRDefault="00AF3F4A" w:rsidP="00D32B4B">
                  <w:pPr>
                    <w:spacing w:after="0" w:line="276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>Tak</w:t>
                  </w:r>
                  <w:r w:rsidRPr="00EB4AC4">
                    <w:rPr>
                      <w:rFonts w:ascii="Times New Roman" w:eastAsia="Times New Roman" w:hAnsi="Times New Roman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</w:tr>
          </w:tbl>
          <w:p w14:paraId="5DF94E7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7DC0C9" w14:textId="77777777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</w:p>
          <w:p w14:paraId="797A8133" w14:textId="77777777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</w:p>
          <w:p w14:paraId="404347CD" w14:textId="78CA7880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15449E">
              <w:rPr>
                <w:rFonts w:ascii="Cambria" w:hAnsi="Cambria"/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65291012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4"/>
              </w:rPr>
            </w:pPr>
          </w:p>
        </w:tc>
        <w:tc>
          <w:tcPr>
            <w:tcW w:w="1418" w:type="dxa"/>
          </w:tcPr>
          <w:p w14:paraId="4D13CF44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20"/>
                <w:szCs w:val="24"/>
              </w:rPr>
            </w:pPr>
          </w:p>
        </w:tc>
      </w:tr>
      <w:tr w:rsidR="0015449E" w:rsidRPr="001378BD" w14:paraId="30345B4A" w14:textId="0C0341BE" w:rsidTr="00D32B4B">
        <w:trPr>
          <w:trHeight w:val="654"/>
        </w:trPr>
        <w:tc>
          <w:tcPr>
            <w:tcW w:w="1436" w:type="dxa"/>
          </w:tcPr>
          <w:p w14:paraId="6BBB8925" w14:textId="77777777" w:rsidR="00AF3F4A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B1A0EE7" w14:textId="4DC17CD1" w:rsidR="0015449E" w:rsidRPr="00D32B4B" w:rsidRDefault="00AF3F4A" w:rsidP="00D32B4B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Odtwarzacz audiobooków</w:t>
            </w:r>
          </w:p>
        </w:tc>
        <w:tc>
          <w:tcPr>
            <w:tcW w:w="9049" w:type="dxa"/>
          </w:tcPr>
          <w:p w14:paraId="02B5B19A" w14:textId="77777777" w:rsidR="00AF3F4A" w:rsidRDefault="00AF3F4A" w:rsidP="00D32B4B">
            <w:pPr>
              <w:spacing w:beforeLines="20" w:before="48" w:afterLines="20" w:after="48"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CE77B1">
              <w:rPr>
                <w:rFonts w:ascii="Times New Roman" w:hAnsi="Times New Roman"/>
                <w:b/>
                <w:bCs/>
                <w:sz w:val="16"/>
                <w:szCs w:val="16"/>
              </w:rPr>
              <w:t>odtwarzacz audiobooków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: </w:t>
            </w:r>
          </w:p>
          <w:p w14:paraId="21BA6C1E" w14:textId="0F6B2103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 w:rsidRPr="00CE77B1">
              <w:rPr>
                <w:rFonts w:ascii="Times New Roman" w:hAnsi="Times New Roman"/>
                <w:sz w:val="16"/>
                <w:szCs w:val="16"/>
              </w:rPr>
              <w:t>obsługuje odtwarzanie audiobooków z bezstratnymi efektami dźwiękowymi formaty audio, w tym MP3, AAC, M4A, WMA, FLAC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14:paraId="28479E37" w14:textId="77777777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07D27738" w14:textId="1BDE2F2F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15449E">
              <w:rPr>
                <w:rFonts w:ascii="Cambria" w:hAnsi="Cambri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6D3A9F89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73FDC7EC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</w:tc>
      </w:tr>
      <w:tr w:rsidR="00AF3F4A" w:rsidRPr="001378BD" w14:paraId="31C08817" w14:textId="69EBA7E3" w:rsidTr="0015449E">
        <w:tc>
          <w:tcPr>
            <w:tcW w:w="1436" w:type="dxa"/>
            <w:vMerge w:val="restart"/>
          </w:tcPr>
          <w:p w14:paraId="73D22011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5F252CAD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148947F4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719A2AB0" w14:textId="77777777" w:rsidR="00AF3F4A" w:rsidRDefault="00AF3F4A" w:rsidP="00D32B4B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14:paraId="693BA1AF" w14:textId="73665D5A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Odtwarzacz CD</w:t>
            </w:r>
          </w:p>
        </w:tc>
        <w:tc>
          <w:tcPr>
            <w:tcW w:w="9049" w:type="dxa"/>
          </w:tcPr>
          <w:p w14:paraId="2FB6B56E" w14:textId="5780173D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EF35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Przenośny odtwarzacz CD</w:t>
            </w: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- wyposażony w radio FM z cyfrową syntezą i możliwością programowania 20 stacji radiowych oraz odtwarzania płyt CD czy też ulubionych plików muzycznych za pośrednictwem portu USB. Duży czytelny wyświetlacz LCD, funkcjonalność, a zarazem prosta obsługa sprawiają, że urządzenie może być wykorzystywane do odtwarzania audiobooków, ale również jako przenośne źródło rozrywki.</w:t>
            </w:r>
          </w:p>
        </w:tc>
        <w:tc>
          <w:tcPr>
            <w:tcW w:w="709" w:type="dxa"/>
            <w:vMerge w:val="restart"/>
          </w:tcPr>
          <w:p w14:paraId="67758711" w14:textId="77777777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22CB7EF4" w14:textId="77777777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6"/>
                <w:szCs w:val="16"/>
              </w:rPr>
            </w:pPr>
          </w:p>
          <w:p w14:paraId="0F5B044C" w14:textId="11077DE5" w:rsidR="00AF3F4A" w:rsidRPr="0015449E" w:rsidRDefault="00AF3F4A" w:rsidP="00D32B4B">
            <w:pPr>
              <w:spacing w:line="276" w:lineRule="auto"/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15449E">
              <w:rPr>
                <w:rFonts w:ascii="Cambria" w:hAnsi="Cambria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14:paraId="1B108D00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09492C0" w14:textId="77777777" w:rsidR="00AF3F4A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3548468" w14:textId="2ECE76B7" w:rsidTr="0015449E">
        <w:tc>
          <w:tcPr>
            <w:tcW w:w="1436" w:type="dxa"/>
            <w:vMerge/>
          </w:tcPr>
          <w:p w14:paraId="7DBEE54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1F6E479C" w14:textId="268CC12B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Cechy produktu: Odtw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arzacz CD z odczytem plików MP3</w:t>
            </w:r>
          </w:p>
        </w:tc>
        <w:tc>
          <w:tcPr>
            <w:tcW w:w="709" w:type="dxa"/>
            <w:vMerge/>
          </w:tcPr>
          <w:p w14:paraId="64BDE05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F23366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AD0F5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7242FFAF" w14:textId="273253AD" w:rsidTr="0015449E">
        <w:tc>
          <w:tcPr>
            <w:tcW w:w="1436" w:type="dxa"/>
            <w:vMerge/>
          </w:tcPr>
          <w:p w14:paraId="26CFE08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FE4906E" w14:textId="7B51D366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Radi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 FM z pamięcią 40 stacji</w:t>
            </w:r>
          </w:p>
        </w:tc>
        <w:tc>
          <w:tcPr>
            <w:tcW w:w="709" w:type="dxa"/>
            <w:vMerge/>
          </w:tcPr>
          <w:p w14:paraId="4E857E1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52C9B8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0C0C9D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4AE4E88" w14:textId="0F0D486E" w:rsidTr="0015449E">
        <w:tc>
          <w:tcPr>
            <w:tcW w:w="1436" w:type="dxa"/>
            <w:vMerge/>
          </w:tcPr>
          <w:p w14:paraId="2820B28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096EB19C" w14:textId="0D27F0B6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Bluetooth do bezprzewodowego odtwarzania muzyki ze smartfonów i tabletów</w:t>
            </w:r>
          </w:p>
        </w:tc>
        <w:tc>
          <w:tcPr>
            <w:tcW w:w="709" w:type="dxa"/>
            <w:vMerge/>
          </w:tcPr>
          <w:p w14:paraId="76A074D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AC3A90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A06454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0729E0C9" w14:textId="23359F1E" w:rsidTr="0015449E">
        <w:tc>
          <w:tcPr>
            <w:tcW w:w="1436" w:type="dxa"/>
            <w:vMerge/>
          </w:tcPr>
          <w:p w14:paraId="7623989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4EA11FC2" w14:textId="4932F1FE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Wejście U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SB/SD do odtwarzania muzyki</w:t>
            </w:r>
          </w:p>
        </w:tc>
        <w:tc>
          <w:tcPr>
            <w:tcW w:w="709" w:type="dxa"/>
            <w:vMerge/>
          </w:tcPr>
          <w:p w14:paraId="164C4619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4FE22B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B26090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6FF2E36A" w14:textId="5D3453A9" w:rsidTr="0015449E">
        <w:tc>
          <w:tcPr>
            <w:tcW w:w="1436" w:type="dxa"/>
            <w:vMerge/>
          </w:tcPr>
          <w:p w14:paraId="26231D2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C210D7F" w14:textId="427A7B29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 wyjściowa: 2 x 6 Watt RMS</w:t>
            </w:r>
          </w:p>
        </w:tc>
        <w:tc>
          <w:tcPr>
            <w:tcW w:w="709" w:type="dxa"/>
            <w:vMerge/>
          </w:tcPr>
          <w:p w14:paraId="0B0F95C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661B42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B7A749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7ED661DD" w14:textId="63D81B99" w:rsidTr="0015449E">
        <w:tc>
          <w:tcPr>
            <w:tcW w:w="1436" w:type="dxa"/>
            <w:vMerge/>
          </w:tcPr>
          <w:p w14:paraId="7203DBC0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1912552E" w14:textId="2469D1BE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Teleskopowa antena radi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owa</w:t>
            </w:r>
          </w:p>
        </w:tc>
        <w:tc>
          <w:tcPr>
            <w:tcW w:w="709" w:type="dxa"/>
            <w:vMerge/>
          </w:tcPr>
          <w:p w14:paraId="6F5A861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39484E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4A7ACB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3C9FC991" w14:textId="5F9B185E" w:rsidTr="0015449E">
        <w:tc>
          <w:tcPr>
            <w:tcW w:w="1436" w:type="dxa"/>
            <w:vMerge/>
          </w:tcPr>
          <w:p w14:paraId="4C3BF043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327D0B90" w14:textId="3C4C862C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Wyświetla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 LCD</w:t>
            </w:r>
          </w:p>
        </w:tc>
        <w:tc>
          <w:tcPr>
            <w:tcW w:w="709" w:type="dxa"/>
            <w:vMerge/>
          </w:tcPr>
          <w:p w14:paraId="0231694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4F1DF0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C02A716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02BD8ED" w14:textId="6CD0E822" w:rsidTr="0015449E">
        <w:tc>
          <w:tcPr>
            <w:tcW w:w="1436" w:type="dxa"/>
            <w:vMerge/>
          </w:tcPr>
          <w:p w14:paraId="5E7AF8AA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2EA26D06" w14:textId="5EC40DB0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Wejście audio mini-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jack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3,5mm</w:t>
            </w:r>
          </w:p>
        </w:tc>
        <w:tc>
          <w:tcPr>
            <w:tcW w:w="709" w:type="dxa"/>
            <w:vMerge/>
          </w:tcPr>
          <w:p w14:paraId="283D3BCC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8A23FA2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56644D5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568EE97F" w14:textId="5F6B692F" w:rsidTr="0015449E">
        <w:tc>
          <w:tcPr>
            <w:tcW w:w="1436" w:type="dxa"/>
            <w:vMerge/>
          </w:tcPr>
          <w:p w14:paraId="2D7B3AEF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6B90ACDA" w14:textId="224E12A0" w:rsidR="00AF3F4A" w:rsidRPr="00CE75D2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Wyjście słuchawkowe </w:t>
            </w:r>
            <w:proofErr w:type="spellStart"/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minijack</w:t>
            </w:r>
            <w:proofErr w:type="spellEnd"/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3,5mm</w:t>
            </w:r>
          </w:p>
        </w:tc>
        <w:tc>
          <w:tcPr>
            <w:tcW w:w="709" w:type="dxa"/>
            <w:vMerge/>
          </w:tcPr>
          <w:p w14:paraId="284412B8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71A3F3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6AF06B1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  <w:tr w:rsidR="00AF3F4A" w:rsidRPr="001378BD" w14:paraId="11C4A57F" w14:textId="73A08D3D" w:rsidTr="0015449E">
        <w:tc>
          <w:tcPr>
            <w:tcW w:w="1436" w:type="dxa"/>
            <w:vMerge/>
          </w:tcPr>
          <w:p w14:paraId="5CF9FDE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49" w:type="dxa"/>
          </w:tcPr>
          <w:p w14:paraId="723DA35F" w14:textId="77777777" w:rsidR="00AF3F4A" w:rsidRPr="00EF35E5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5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SPECYFIKACJA PRODUKTU:</w:t>
            </w:r>
          </w:p>
          <w:p w14:paraId="41B15C7D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 [W]: 12</w:t>
            </w:r>
          </w:p>
          <w:p w14:paraId="4C35FBB4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System fonii: Stereo</w:t>
            </w:r>
          </w:p>
          <w:p w14:paraId="4E060F7E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Ilość głośników: 2</w:t>
            </w:r>
          </w:p>
          <w:p w14:paraId="598D2C37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Wyświetlacz: LCD</w:t>
            </w:r>
          </w:p>
          <w:p w14:paraId="17E612D9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Inne: Czytnik kart pamięci SD/MMC Wyświetlacz LCD</w:t>
            </w:r>
          </w:p>
          <w:p w14:paraId="706DD2A4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Rodzaje odtwarzanych płyt: CD, CD-R, CD-RW, MP3-CD</w:t>
            </w:r>
          </w:p>
          <w:p w14:paraId="4036C62E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Sposób podawania płyty: Od góry</w:t>
            </w:r>
          </w:p>
          <w:p w14:paraId="105D9C12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Rodzaj radia: Cyfrowe z syntezą PLL</w:t>
            </w:r>
          </w:p>
          <w:p w14:paraId="72390B58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Zakresy: FM</w:t>
            </w:r>
          </w:p>
          <w:p w14:paraId="117520A3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Pamięć stacji: 40</w:t>
            </w:r>
          </w:p>
          <w:p w14:paraId="5571D5D2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FUNKCJE:</w:t>
            </w:r>
          </w:p>
          <w:p w14:paraId="0B24B382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Bluetooth: 4.2</w:t>
            </w:r>
          </w:p>
          <w:p w14:paraId="1A072A04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Port USB</w:t>
            </w:r>
          </w:p>
          <w:p w14:paraId="1FE3A03D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Wejście AUX</w:t>
            </w:r>
          </w:p>
          <w:p w14:paraId="7A871441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Wyjście słuchawkowe</w:t>
            </w:r>
          </w:p>
          <w:p w14:paraId="2B21087C" w14:textId="77777777" w:rsidR="00AF3F4A" w:rsidRPr="00B75467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B7546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Dodatkowe cechy: bezprzewodowe odtwarzanie muzyki ze smartfonów i tabletów, funkcja alarmu</w:t>
            </w:r>
          </w:p>
          <w:p w14:paraId="7D8E8013" w14:textId="6C6953E1" w:rsidR="00AF3F4A" w:rsidRPr="00F754A9" w:rsidRDefault="00AF3F4A" w:rsidP="00D32B4B">
            <w:pPr>
              <w:spacing w:beforeLines="20" w:before="48" w:afterLines="20" w:after="48" w:line="276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Zasilanie: baterie/sieć.</w:t>
            </w:r>
          </w:p>
        </w:tc>
        <w:tc>
          <w:tcPr>
            <w:tcW w:w="709" w:type="dxa"/>
            <w:vMerge/>
          </w:tcPr>
          <w:p w14:paraId="5ED44E17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F1BA6E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574E4D" w14:textId="77777777" w:rsidR="00AF3F4A" w:rsidRPr="001378BD" w:rsidRDefault="00AF3F4A" w:rsidP="00D32B4B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24"/>
                <w:szCs w:val="24"/>
              </w:rPr>
            </w:pPr>
          </w:p>
        </w:tc>
      </w:tr>
    </w:tbl>
    <w:p w14:paraId="62083860" w14:textId="77777777" w:rsidR="00683DDA" w:rsidRPr="001378BD" w:rsidRDefault="00683DDA" w:rsidP="00683DDA">
      <w:pPr>
        <w:ind w:firstLine="708"/>
        <w:jc w:val="both"/>
        <w:rPr>
          <w:rFonts w:ascii="Cambria" w:hAnsi="Cambria"/>
          <w:b/>
          <w:bCs/>
          <w:iCs/>
          <w:sz w:val="24"/>
          <w:szCs w:val="24"/>
        </w:rPr>
      </w:pPr>
    </w:p>
    <w:p w14:paraId="7579E0D3" w14:textId="77777777" w:rsidR="00AB61EE" w:rsidRPr="001378BD" w:rsidRDefault="00AB61EE" w:rsidP="00AB61EE">
      <w:pPr>
        <w:spacing w:after="0"/>
        <w:ind w:left="1568" w:hanging="1554"/>
        <w:jc w:val="both"/>
        <w:rPr>
          <w:rFonts w:ascii="Cambria" w:hAnsi="Cambria"/>
          <w:b/>
          <w:sz w:val="16"/>
          <w:szCs w:val="16"/>
        </w:rPr>
      </w:pPr>
    </w:p>
    <w:p w14:paraId="32D55E35" w14:textId="77777777" w:rsidR="00DB764F" w:rsidRPr="001378BD" w:rsidRDefault="00DB764F" w:rsidP="00AB61EE">
      <w:pPr>
        <w:ind w:left="1218"/>
        <w:jc w:val="both"/>
        <w:rPr>
          <w:rFonts w:ascii="Cambria" w:hAnsi="Cambria"/>
          <w:sz w:val="16"/>
          <w:szCs w:val="16"/>
        </w:rPr>
      </w:pPr>
      <w:r w:rsidRPr="001378BD">
        <w:rPr>
          <w:rFonts w:ascii="Cambria" w:hAnsi="Cambria"/>
          <w:sz w:val="16"/>
          <w:szCs w:val="16"/>
        </w:rPr>
        <w:tab/>
      </w:r>
    </w:p>
    <w:p w14:paraId="2BAC7CFA" w14:textId="77777777" w:rsidR="00CF2682" w:rsidRPr="001378BD" w:rsidRDefault="00CF2682" w:rsidP="00AB61EE">
      <w:pPr>
        <w:ind w:left="1736" w:hanging="1722"/>
        <w:jc w:val="both"/>
        <w:rPr>
          <w:rFonts w:ascii="Cambria" w:hAnsi="Cambria"/>
          <w:sz w:val="16"/>
          <w:szCs w:val="16"/>
        </w:rPr>
      </w:pPr>
    </w:p>
    <w:p w14:paraId="459222D9" w14:textId="77777777" w:rsidR="00CF2682" w:rsidRPr="001378BD" w:rsidRDefault="00CF2682" w:rsidP="00AB61EE">
      <w:pPr>
        <w:ind w:left="1736" w:hanging="1722"/>
        <w:jc w:val="both"/>
        <w:rPr>
          <w:rFonts w:ascii="Cambria" w:hAnsi="Cambria"/>
          <w:sz w:val="16"/>
          <w:szCs w:val="16"/>
        </w:rPr>
      </w:pPr>
    </w:p>
    <w:p w14:paraId="124FB9CC" w14:textId="77777777" w:rsidR="001E6335" w:rsidRPr="001378BD" w:rsidRDefault="001E6335" w:rsidP="00AB61EE">
      <w:pPr>
        <w:ind w:left="1218"/>
        <w:jc w:val="both"/>
        <w:rPr>
          <w:rFonts w:ascii="Cambria" w:hAnsi="Cambria"/>
          <w:sz w:val="16"/>
          <w:szCs w:val="16"/>
        </w:rPr>
      </w:pPr>
    </w:p>
    <w:p w14:paraId="17978E38" w14:textId="77777777" w:rsidR="002D57A7" w:rsidRPr="001378BD" w:rsidRDefault="002D57A7" w:rsidP="00AB61EE">
      <w:pPr>
        <w:ind w:left="1276"/>
        <w:jc w:val="both"/>
        <w:rPr>
          <w:rFonts w:ascii="Cambria" w:hAnsi="Cambria"/>
          <w:color w:val="333333"/>
          <w:sz w:val="16"/>
          <w:szCs w:val="16"/>
        </w:rPr>
      </w:pPr>
    </w:p>
    <w:p w14:paraId="2C37BC48" w14:textId="77777777" w:rsidR="007D5842" w:rsidRPr="001378BD" w:rsidRDefault="007D5842" w:rsidP="00AB61EE">
      <w:pPr>
        <w:jc w:val="both"/>
        <w:rPr>
          <w:rFonts w:ascii="Cambria" w:hAnsi="Cambria"/>
          <w:sz w:val="16"/>
          <w:szCs w:val="16"/>
        </w:rPr>
      </w:pPr>
    </w:p>
    <w:sectPr w:rsidR="007D5842" w:rsidRPr="001378BD" w:rsidSect="0015449E">
      <w:headerReference w:type="default" r:id="rId10"/>
      <w:footerReference w:type="default" r:id="rId11"/>
      <w:pgSz w:w="16838" w:h="11906" w:orient="landscape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0CF7" w14:textId="77777777" w:rsidR="00EA4848" w:rsidRDefault="00EA4848" w:rsidP="0080146D">
      <w:pPr>
        <w:spacing w:after="0" w:line="240" w:lineRule="auto"/>
      </w:pPr>
      <w:r>
        <w:separator/>
      </w:r>
    </w:p>
  </w:endnote>
  <w:endnote w:type="continuationSeparator" w:id="0">
    <w:p w14:paraId="7DB6D0A3" w14:textId="77777777" w:rsidR="00EA4848" w:rsidRDefault="00EA4848" w:rsidP="0080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568B" w14:textId="453FCCA8" w:rsidR="00F754A9" w:rsidRDefault="00F754A9" w:rsidP="00D32B4B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D86382A" wp14:editId="1ABDEAB2">
          <wp:simplePos x="0" y="0"/>
          <wp:positionH relativeFrom="column">
            <wp:posOffset>1549400</wp:posOffset>
          </wp:positionH>
          <wp:positionV relativeFrom="paragraph">
            <wp:posOffset>-167593</wp:posOffset>
          </wp:positionV>
          <wp:extent cx="5785967" cy="657225"/>
          <wp:effectExtent l="0" t="0" r="571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5967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CE611" w14:textId="77777777" w:rsidR="00EA4848" w:rsidRDefault="00EA4848" w:rsidP="0080146D">
      <w:pPr>
        <w:spacing w:after="0" w:line="240" w:lineRule="auto"/>
      </w:pPr>
      <w:r>
        <w:separator/>
      </w:r>
    </w:p>
  </w:footnote>
  <w:footnote w:type="continuationSeparator" w:id="0">
    <w:p w14:paraId="1DC659AD" w14:textId="77777777" w:rsidR="00EA4848" w:rsidRDefault="00EA4848" w:rsidP="0080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684C" w14:textId="667A5F32" w:rsidR="0080146D" w:rsidRDefault="00F754A9" w:rsidP="0080146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87C90EF" wp14:editId="785508F0">
          <wp:simplePos x="0" y="0"/>
          <wp:positionH relativeFrom="column">
            <wp:posOffset>1176655</wp:posOffset>
          </wp:positionH>
          <wp:positionV relativeFrom="paragraph">
            <wp:posOffset>-307975</wp:posOffset>
          </wp:positionV>
          <wp:extent cx="6705600" cy="79946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799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32B7"/>
    <w:multiLevelType w:val="hybridMultilevel"/>
    <w:tmpl w:val="A3989F78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2B3C49F4"/>
    <w:multiLevelType w:val="hybridMultilevel"/>
    <w:tmpl w:val="AAAC2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81FB0"/>
    <w:multiLevelType w:val="hybridMultilevel"/>
    <w:tmpl w:val="60421B5C"/>
    <w:lvl w:ilvl="0" w:tplc="17BCD850">
      <w:start w:val="1"/>
      <w:numFmt w:val="decimal"/>
      <w:lvlText w:val="%1)"/>
      <w:lvlJc w:val="left"/>
      <w:pPr>
        <w:ind w:left="928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B32258E"/>
    <w:multiLevelType w:val="hybridMultilevel"/>
    <w:tmpl w:val="F6CA6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598024">
    <w:abstractNumId w:val="1"/>
  </w:num>
  <w:num w:numId="2" w16cid:durableId="1233010096">
    <w:abstractNumId w:val="0"/>
  </w:num>
  <w:num w:numId="3" w16cid:durableId="1750350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081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7FC"/>
    <w:rsid w:val="0001514E"/>
    <w:rsid w:val="00030208"/>
    <w:rsid w:val="00041513"/>
    <w:rsid w:val="000448D0"/>
    <w:rsid w:val="00062102"/>
    <w:rsid w:val="00073888"/>
    <w:rsid w:val="00095C88"/>
    <w:rsid w:val="000B7F01"/>
    <w:rsid w:val="001303F2"/>
    <w:rsid w:val="0013318C"/>
    <w:rsid w:val="001342CD"/>
    <w:rsid w:val="001378BD"/>
    <w:rsid w:val="00137A9A"/>
    <w:rsid w:val="0015449E"/>
    <w:rsid w:val="00182C2A"/>
    <w:rsid w:val="00183784"/>
    <w:rsid w:val="001A4463"/>
    <w:rsid w:val="001E6335"/>
    <w:rsid w:val="002120B6"/>
    <w:rsid w:val="00214D06"/>
    <w:rsid w:val="002505E5"/>
    <w:rsid w:val="002C00B5"/>
    <w:rsid w:val="002D57A7"/>
    <w:rsid w:val="002E0748"/>
    <w:rsid w:val="00300BF9"/>
    <w:rsid w:val="00367444"/>
    <w:rsid w:val="00403EA2"/>
    <w:rsid w:val="004237F3"/>
    <w:rsid w:val="00443C73"/>
    <w:rsid w:val="004D50F2"/>
    <w:rsid w:val="004F312F"/>
    <w:rsid w:val="005148E1"/>
    <w:rsid w:val="00583CF2"/>
    <w:rsid w:val="00585E98"/>
    <w:rsid w:val="005C781E"/>
    <w:rsid w:val="005E4F96"/>
    <w:rsid w:val="005E5F3B"/>
    <w:rsid w:val="00604006"/>
    <w:rsid w:val="00606608"/>
    <w:rsid w:val="00623876"/>
    <w:rsid w:val="00626B5F"/>
    <w:rsid w:val="00633C22"/>
    <w:rsid w:val="00640781"/>
    <w:rsid w:val="00665614"/>
    <w:rsid w:val="00683DDA"/>
    <w:rsid w:val="006878B9"/>
    <w:rsid w:val="006A7D11"/>
    <w:rsid w:val="006C3195"/>
    <w:rsid w:val="00707F01"/>
    <w:rsid w:val="00741ADC"/>
    <w:rsid w:val="00772F46"/>
    <w:rsid w:val="007773A6"/>
    <w:rsid w:val="007920B2"/>
    <w:rsid w:val="007D5842"/>
    <w:rsid w:val="007D5CCA"/>
    <w:rsid w:val="0080146D"/>
    <w:rsid w:val="00865876"/>
    <w:rsid w:val="00870D9C"/>
    <w:rsid w:val="00872007"/>
    <w:rsid w:val="008A229C"/>
    <w:rsid w:val="008D1F12"/>
    <w:rsid w:val="008F3C46"/>
    <w:rsid w:val="00902A1D"/>
    <w:rsid w:val="00945028"/>
    <w:rsid w:val="00A0492A"/>
    <w:rsid w:val="00A333AE"/>
    <w:rsid w:val="00A352CA"/>
    <w:rsid w:val="00A67B67"/>
    <w:rsid w:val="00AA358C"/>
    <w:rsid w:val="00AA35E6"/>
    <w:rsid w:val="00AB61EE"/>
    <w:rsid w:val="00AD453F"/>
    <w:rsid w:val="00AE1FFE"/>
    <w:rsid w:val="00AF3F4A"/>
    <w:rsid w:val="00B33E75"/>
    <w:rsid w:val="00BB30A9"/>
    <w:rsid w:val="00BC2191"/>
    <w:rsid w:val="00C33824"/>
    <w:rsid w:val="00C473C5"/>
    <w:rsid w:val="00CC006F"/>
    <w:rsid w:val="00CC22F8"/>
    <w:rsid w:val="00CE62A4"/>
    <w:rsid w:val="00CE75D2"/>
    <w:rsid w:val="00CF2682"/>
    <w:rsid w:val="00D104DC"/>
    <w:rsid w:val="00D27738"/>
    <w:rsid w:val="00D32B4B"/>
    <w:rsid w:val="00D4186F"/>
    <w:rsid w:val="00D74A49"/>
    <w:rsid w:val="00DA1306"/>
    <w:rsid w:val="00DB764F"/>
    <w:rsid w:val="00DD6AB3"/>
    <w:rsid w:val="00E01FA8"/>
    <w:rsid w:val="00E131D6"/>
    <w:rsid w:val="00E55026"/>
    <w:rsid w:val="00E96625"/>
    <w:rsid w:val="00EA4848"/>
    <w:rsid w:val="00ED2123"/>
    <w:rsid w:val="00F317FC"/>
    <w:rsid w:val="00F436F1"/>
    <w:rsid w:val="00F754A9"/>
    <w:rsid w:val="00FB37E8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A3E5A8"/>
  <w15:chartTrackingRefBased/>
  <w15:docId w15:val="{0E722E4D-3C29-4896-A418-7B1974CD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30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33E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F4A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46D"/>
  </w:style>
  <w:style w:type="paragraph" w:styleId="Stopka">
    <w:name w:val="footer"/>
    <w:basedOn w:val="Normalny"/>
    <w:link w:val="StopkaZnak"/>
    <w:uiPriority w:val="99"/>
    <w:unhideWhenUsed/>
    <w:rsid w:val="0080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46D"/>
  </w:style>
  <w:style w:type="table" w:styleId="Tabela-Siatka">
    <w:name w:val="Table Grid"/>
    <w:basedOn w:val="Standardowy"/>
    <w:uiPriority w:val="39"/>
    <w:rsid w:val="00683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342C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03020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list-item-content">
    <w:name w:val="list-item-content"/>
    <w:basedOn w:val="Domylnaczcionkaakapitu"/>
    <w:rsid w:val="00030208"/>
  </w:style>
  <w:style w:type="paragraph" w:styleId="NormalnyWeb">
    <w:name w:val="Normal (Web)"/>
    <w:basedOn w:val="Normalny"/>
    <w:uiPriority w:val="99"/>
    <w:unhideWhenUsed/>
    <w:rsid w:val="0003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960D-0428-4A4C-845B-870AA2EA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2173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WojciechZ</dc:creator>
  <cp:keywords/>
  <dc:description/>
  <cp:lastModifiedBy>a93949</cp:lastModifiedBy>
  <cp:revision>2</cp:revision>
  <cp:lastPrinted>2022-08-03T08:58:00Z</cp:lastPrinted>
  <dcterms:created xsi:type="dcterms:W3CDTF">2022-08-05T15:05:00Z</dcterms:created>
  <dcterms:modified xsi:type="dcterms:W3CDTF">2022-08-05T15:05:00Z</dcterms:modified>
</cp:coreProperties>
</file>