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98F" w:rsidRPr="004D0022" w:rsidRDefault="00A4598F" w:rsidP="00A4598F">
      <w:pPr>
        <w:rPr>
          <w:rFonts w:ascii="Arial" w:hAnsi="Arial" w:cs="Arial"/>
        </w:rPr>
      </w:pPr>
    </w:p>
    <w:p w:rsidR="00A4598F" w:rsidRPr="004D0022" w:rsidRDefault="00A4598F" w:rsidP="00A4598F">
      <w:pPr>
        <w:rPr>
          <w:rFonts w:ascii="Arial" w:hAnsi="Arial" w:cs="Arial"/>
        </w:rPr>
      </w:pPr>
    </w:p>
    <w:p w:rsidR="00A4598F" w:rsidRPr="004D0022" w:rsidRDefault="00A4598F" w:rsidP="00A4598F">
      <w:pPr>
        <w:rPr>
          <w:rFonts w:ascii="Arial" w:hAnsi="Arial" w:cs="Arial"/>
        </w:rPr>
      </w:pPr>
    </w:p>
    <w:p w:rsidR="00A4598F" w:rsidRPr="004D0022" w:rsidRDefault="00A4598F" w:rsidP="00A4598F">
      <w:pPr>
        <w:rPr>
          <w:rFonts w:ascii="Arial" w:hAnsi="Arial" w:cs="Arial"/>
        </w:rPr>
      </w:pPr>
    </w:p>
    <w:p w:rsidR="00A4598F" w:rsidRPr="004D0022" w:rsidRDefault="00A4598F" w:rsidP="00A4598F">
      <w:pPr>
        <w:pStyle w:val="Nagwek1"/>
        <w:spacing w:before="40" w:after="40" w:line="240" w:lineRule="auto"/>
        <w:ind w:left="0"/>
        <w:jc w:val="center"/>
        <w:rPr>
          <w:rFonts w:ascii="Arial" w:hAnsi="Arial" w:cs="Arial"/>
          <w:b/>
          <w:bCs/>
          <w:sz w:val="32"/>
          <w:szCs w:val="24"/>
        </w:rPr>
      </w:pPr>
    </w:p>
    <w:p w:rsidR="00A4598F" w:rsidRPr="004D0022" w:rsidRDefault="00A4598F" w:rsidP="00A4598F">
      <w:pPr>
        <w:pStyle w:val="Nagwek1"/>
        <w:spacing w:before="40" w:after="40" w:line="240" w:lineRule="auto"/>
        <w:ind w:left="0"/>
        <w:jc w:val="center"/>
        <w:rPr>
          <w:rFonts w:ascii="Arial" w:hAnsi="Arial" w:cs="Arial"/>
          <w:b/>
          <w:bCs/>
          <w:sz w:val="32"/>
          <w:szCs w:val="24"/>
        </w:rPr>
      </w:pPr>
      <w:r w:rsidRPr="004D0022">
        <w:rPr>
          <w:rFonts w:ascii="Arial" w:hAnsi="Arial" w:cs="Arial"/>
          <w:b/>
          <w:bCs/>
          <w:sz w:val="32"/>
          <w:szCs w:val="24"/>
        </w:rPr>
        <w:t>SZCZEGÓŁOWA</w:t>
      </w:r>
    </w:p>
    <w:p w:rsidR="00A4598F" w:rsidRPr="004D0022" w:rsidRDefault="00A4598F" w:rsidP="00A4598F">
      <w:pPr>
        <w:pStyle w:val="Nagwek1"/>
        <w:spacing w:before="40" w:after="40" w:line="240" w:lineRule="auto"/>
        <w:ind w:left="0"/>
        <w:jc w:val="center"/>
        <w:rPr>
          <w:rFonts w:ascii="Arial" w:hAnsi="Arial" w:cs="Arial"/>
          <w:b/>
          <w:bCs/>
          <w:sz w:val="32"/>
          <w:szCs w:val="24"/>
        </w:rPr>
      </w:pPr>
      <w:r w:rsidRPr="004D0022">
        <w:rPr>
          <w:rFonts w:ascii="Arial" w:hAnsi="Arial" w:cs="Arial"/>
          <w:b/>
          <w:bCs/>
          <w:sz w:val="32"/>
          <w:szCs w:val="24"/>
        </w:rPr>
        <w:t>SPECYFIKACJA TECHNICZNA</w:t>
      </w:r>
    </w:p>
    <w:p w:rsidR="00A4598F" w:rsidRPr="004D0022" w:rsidRDefault="00A4598F" w:rsidP="00A4598F">
      <w:pPr>
        <w:pStyle w:val="Nagwek1"/>
        <w:spacing w:before="40" w:after="40" w:line="240" w:lineRule="auto"/>
        <w:ind w:left="0"/>
        <w:jc w:val="center"/>
        <w:rPr>
          <w:rFonts w:ascii="Arial" w:hAnsi="Arial" w:cs="Arial"/>
          <w:b/>
          <w:bCs/>
          <w:sz w:val="32"/>
          <w:szCs w:val="24"/>
        </w:rPr>
      </w:pPr>
      <w:r w:rsidRPr="004D0022">
        <w:rPr>
          <w:rFonts w:ascii="Arial" w:hAnsi="Arial" w:cs="Arial"/>
          <w:b/>
          <w:bCs/>
          <w:sz w:val="32"/>
          <w:szCs w:val="24"/>
        </w:rPr>
        <w:t>WYKONANIA I ODBIORU ROBÓT BUDOWLANYCH</w:t>
      </w:r>
    </w:p>
    <w:p w:rsidR="00A4598F" w:rsidRPr="004D0022" w:rsidRDefault="00A4598F" w:rsidP="00A4598F">
      <w:pPr>
        <w:spacing w:before="40" w:after="40"/>
        <w:ind w:left="360"/>
        <w:jc w:val="center"/>
        <w:rPr>
          <w:rFonts w:ascii="Arial" w:hAnsi="Arial" w:cs="Arial"/>
          <w:b/>
          <w:bCs/>
          <w:sz w:val="32"/>
          <w:szCs w:val="18"/>
        </w:rPr>
      </w:pPr>
    </w:p>
    <w:p w:rsidR="00A4598F" w:rsidRPr="004D0022" w:rsidRDefault="00A4598F" w:rsidP="00A4598F">
      <w:pPr>
        <w:spacing w:before="40" w:after="40"/>
        <w:ind w:left="360"/>
        <w:jc w:val="center"/>
        <w:rPr>
          <w:rFonts w:ascii="Arial" w:hAnsi="Arial" w:cs="Arial"/>
          <w:b/>
          <w:bCs/>
          <w:sz w:val="32"/>
          <w:szCs w:val="18"/>
        </w:rPr>
      </w:pPr>
    </w:p>
    <w:p w:rsidR="00A4598F" w:rsidRPr="004D0022" w:rsidRDefault="00A4598F" w:rsidP="00A4598F">
      <w:pPr>
        <w:spacing w:before="40" w:after="40"/>
        <w:ind w:left="360"/>
        <w:jc w:val="center"/>
        <w:rPr>
          <w:rFonts w:ascii="Arial" w:hAnsi="Arial" w:cs="Arial"/>
          <w:b/>
          <w:bCs/>
          <w:sz w:val="32"/>
          <w:szCs w:val="36"/>
        </w:rPr>
      </w:pPr>
    </w:p>
    <w:p w:rsidR="00A4598F" w:rsidRPr="004D0022" w:rsidRDefault="00A4598F" w:rsidP="00A4598F">
      <w:pPr>
        <w:spacing w:before="40" w:after="40"/>
        <w:ind w:left="360"/>
        <w:jc w:val="center"/>
        <w:rPr>
          <w:rFonts w:ascii="Arial" w:hAnsi="Arial" w:cs="Arial"/>
          <w:b/>
          <w:bCs/>
          <w:sz w:val="32"/>
          <w:szCs w:val="36"/>
        </w:rPr>
      </w:pPr>
    </w:p>
    <w:p w:rsidR="00426957" w:rsidRDefault="00426957" w:rsidP="00A4598F">
      <w:pPr>
        <w:pStyle w:val="Nagwek5"/>
        <w:spacing w:before="40" w:after="40" w:line="240" w:lineRule="auto"/>
        <w:ind w:left="0"/>
        <w:rPr>
          <w:rFonts w:ascii="Arial" w:hAnsi="Arial" w:cs="Arial"/>
          <w:sz w:val="32"/>
          <w:szCs w:val="36"/>
        </w:rPr>
      </w:pPr>
      <w:r>
        <w:rPr>
          <w:rFonts w:ascii="Arial" w:hAnsi="Arial" w:cs="Arial"/>
          <w:sz w:val="32"/>
          <w:szCs w:val="36"/>
        </w:rPr>
        <w:t xml:space="preserve">Kod CPV </w:t>
      </w:r>
      <w:r w:rsidR="00A97A61">
        <w:rPr>
          <w:rFonts w:ascii="Arial" w:hAnsi="Arial" w:cs="Arial"/>
          <w:sz w:val="32"/>
          <w:szCs w:val="36"/>
        </w:rPr>
        <w:t>45231220-3</w:t>
      </w:r>
      <w:r w:rsidR="00A4598F" w:rsidRPr="004D0022">
        <w:rPr>
          <w:rFonts w:ascii="Arial" w:hAnsi="Arial" w:cs="Arial"/>
          <w:sz w:val="32"/>
          <w:szCs w:val="36"/>
        </w:rPr>
        <w:t xml:space="preserve"> </w:t>
      </w:r>
    </w:p>
    <w:p w:rsidR="00A4598F" w:rsidRDefault="00A4598F" w:rsidP="00A4598F">
      <w:pPr>
        <w:pStyle w:val="Nagwek5"/>
        <w:spacing w:before="40" w:after="40" w:line="240" w:lineRule="auto"/>
        <w:ind w:left="0"/>
        <w:rPr>
          <w:rFonts w:ascii="Arial" w:hAnsi="Arial" w:cs="Arial"/>
          <w:sz w:val="32"/>
          <w:szCs w:val="36"/>
        </w:rPr>
      </w:pPr>
    </w:p>
    <w:p w:rsidR="002464B5" w:rsidRDefault="002464B5" w:rsidP="002464B5"/>
    <w:p w:rsidR="002464B5" w:rsidRDefault="002464B5" w:rsidP="002464B5"/>
    <w:p w:rsidR="002464B5" w:rsidRDefault="002464B5" w:rsidP="002464B5"/>
    <w:p w:rsidR="002464B5" w:rsidRPr="002464B5" w:rsidRDefault="002464B5" w:rsidP="002464B5"/>
    <w:p w:rsidR="00A4598F" w:rsidRPr="004D0022" w:rsidRDefault="00A4598F" w:rsidP="00A4598F">
      <w:pPr>
        <w:rPr>
          <w:rFonts w:ascii="Arial" w:hAnsi="Arial" w:cs="Arial"/>
        </w:rPr>
      </w:pPr>
    </w:p>
    <w:p w:rsidR="00A4598F" w:rsidRPr="004D0022" w:rsidRDefault="00A4598F" w:rsidP="00A4598F">
      <w:pPr>
        <w:spacing w:before="40" w:after="40"/>
        <w:jc w:val="center"/>
        <w:rPr>
          <w:rFonts w:ascii="Arial" w:hAnsi="Arial" w:cs="Arial"/>
          <w:b/>
          <w:bCs/>
          <w:sz w:val="32"/>
          <w:szCs w:val="36"/>
        </w:rPr>
      </w:pPr>
      <w:r w:rsidRPr="004D0022">
        <w:rPr>
          <w:rFonts w:ascii="Arial" w:hAnsi="Arial" w:cs="Arial"/>
          <w:b/>
          <w:bCs/>
          <w:sz w:val="32"/>
          <w:szCs w:val="36"/>
        </w:rPr>
        <w:t xml:space="preserve">  </w:t>
      </w:r>
      <w:r w:rsidR="00640EC7">
        <w:rPr>
          <w:rFonts w:ascii="Arial" w:hAnsi="Arial" w:cs="Arial"/>
          <w:b/>
          <w:bCs/>
          <w:sz w:val="32"/>
          <w:szCs w:val="36"/>
        </w:rPr>
        <w:t>INSTALACJA ZEWNĘTRZNA</w:t>
      </w:r>
      <w:r w:rsidR="00A97A61">
        <w:rPr>
          <w:rFonts w:ascii="Arial" w:hAnsi="Arial" w:cs="Arial"/>
          <w:b/>
          <w:bCs/>
          <w:sz w:val="32"/>
          <w:szCs w:val="36"/>
        </w:rPr>
        <w:t xml:space="preserve"> GAZU</w:t>
      </w:r>
      <w:r w:rsidR="00A97A61">
        <w:rPr>
          <w:rFonts w:ascii="Arial" w:hAnsi="Arial" w:cs="Arial"/>
          <w:b/>
          <w:bCs/>
          <w:sz w:val="32"/>
          <w:szCs w:val="36"/>
        </w:rPr>
        <w:tab/>
      </w:r>
    </w:p>
    <w:p w:rsidR="00A4598F" w:rsidRPr="004D0022" w:rsidRDefault="00A4598F" w:rsidP="00A4598F">
      <w:pPr>
        <w:pStyle w:val="Nagwek1"/>
        <w:spacing w:before="40" w:after="40" w:line="240" w:lineRule="auto"/>
        <w:ind w:left="0"/>
        <w:jc w:val="center"/>
        <w:rPr>
          <w:rFonts w:ascii="Arial" w:hAnsi="Arial" w:cs="Arial"/>
          <w:u w:val="single"/>
        </w:rPr>
      </w:pPr>
      <w:r w:rsidRPr="004D0022">
        <w:rPr>
          <w:rFonts w:ascii="Arial" w:hAnsi="Arial" w:cs="Arial"/>
        </w:rPr>
        <w:br w:type="page"/>
      </w:r>
    </w:p>
    <w:p w:rsidR="00A4598F" w:rsidRPr="004D0022" w:rsidRDefault="00A4598F" w:rsidP="00A4598F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4D0022">
        <w:rPr>
          <w:rFonts w:ascii="Arial" w:hAnsi="Arial" w:cs="Arial"/>
          <w:b/>
          <w:u w:val="single"/>
        </w:rPr>
        <w:lastRenderedPageBreak/>
        <w:t>SPIS TREŚCI</w:t>
      </w:r>
    </w:p>
    <w:p w:rsidR="00A4598F" w:rsidRPr="004D0022" w:rsidRDefault="00A4598F" w:rsidP="00A4598F">
      <w:pPr>
        <w:spacing w:line="360" w:lineRule="auto"/>
        <w:rPr>
          <w:rFonts w:ascii="Arial" w:hAnsi="Arial" w:cs="Arial"/>
          <w:b/>
          <w:u w:val="single"/>
        </w:rPr>
      </w:pPr>
    </w:p>
    <w:p w:rsidR="00A4598F" w:rsidRPr="004D0022" w:rsidRDefault="00A4598F" w:rsidP="00A4598F">
      <w:pPr>
        <w:tabs>
          <w:tab w:val="num" w:pos="1770"/>
        </w:tabs>
        <w:spacing w:line="360" w:lineRule="auto"/>
        <w:ind w:left="1770" w:hanging="360"/>
        <w:rPr>
          <w:rFonts w:ascii="Arial" w:hAnsi="Arial" w:cs="Arial"/>
          <w:b/>
        </w:rPr>
      </w:pPr>
      <w:r w:rsidRPr="004D0022">
        <w:rPr>
          <w:rFonts w:ascii="Arial" w:hAnsi="Arial" w:cs="Arial"/>
          <w:b/>
        </w:rPr>
        <w:t>1.0 WSTĘP</w:t>
      </w:r>
    </w:p>
    <w:p w:rsidR="00A4598F" w:rsidRPr="004D0022" w:rsidRDefault="00A4598F" w:rsidP="00A4598F">
      <w:pPr>
        <w:tabs>
          <w:tab w:val="num" w:pos="1770"/>
        </w:tabs>
        <w:spacing w:line="360" w:lineRule="auto"/>
        <w:ind w:left="1770" w:hanging="360"/>
        <w:rPr>
          <w:rFonts w:ascii="Arial" w:hAnsi="Arial" w:cs="Arial"/>
          <w:b/>
        </w:rPr>
      </w:pPr>
      <w:r w:rsidRPr="004D0022">
        <w:rPr>
          <w:rFonts w:ascii="Arial" w:hAnsi="Arial" w:cs="Arial"/>
          <w:b/>
        </w:rPr>
        <w:t>2.0 MATERIAŁY</w:t>
      </w:r>
    </w:p>
    <w:p w:rsidR="00A4598F" w:rsidRPr="004D0022" w:rsidRDefault="00A4598F" w:rsidP="00A4598F">
      <w:pPr>
        <w:tabs>
          <w:tab w:val="num" w:pos="1770"/>
        </w:tabs>
        <w:spacing w:line="360" w:lineRule="auto"/>
        <w:ind w:left="1770" w:hanging="360"/>
        <w:rPr>
          <w:rFonts w:ascii="Arial" w:hAnsi="Arial" w:cs="Arial"/>
          <w:b/>
        </w:rPr>
      </w:pPr>
      <w:r w:rsidRPr="004D0022">
        <w:rPr>
          <w:rFonts w:ascii="Arial" w:hAnsi="Arial" w:cs="Arial"/>
          <w:b/>
        </w:rPr>
        <w:t>3.0 SPRZĘT</w:t>
      </w:r>
    </w:p>
    <w:p w:rsidR="00A4598F" w:rsidRPr="004D0022" w:rsidRDefault="00A4598F" w:rsidP="00A4598F">
      <w:pPr>
        <w:tabs>
          <w:tab w:val="num" w:pos="1770"/>
        </w:tabs>
        <w:spacing w:line="360" w:lineRule="auto"/>
        <w:ind w:left="1770" w:hanging="360"/>
        <w:rPr>
          <w:rFonts w:ascii="Arial" w:hAnsi="Arial" w:cs="Arial"/>
          <w:b/>
        </w:rPr>
      </w:pPr>
      <w:r w:rsidRPr="004D0022">
        <w:rPr>
          <w:rFonts w:ascii="Arial" w:hAnsi="Arial" w:cs="Arial"/>
          <w:b/>
        </w:rPr>
        <w:t>4.0 TRANSPORT</w:t>
      </w:r>
    </w:p>
    <w:p w:rsidR="00A4598F" w:rsidRPr="004D0022" w:rsidRDefault="00A4598F" w:rsidP="00A4598F">
      <w:pPr>
        <w:tabs>
          <w:tab w:val="num" w:pos="1770"/>
        </w:tabs>
        <w:spacing w:line="360" w:lineRule="auto"/>
        <w:ind w:left="1770" w:hanging="360"/>
        <w:rPr>
          <w:rFonts w:ascii="Arial" w:hAnsi="Arial" w:cs="Arial"/>
          <w:b/>
        </w:rPr>
      </w:pPr>
      <w:r w:rsidRPr="004D0022">
        <w:rPr>
          <w:rFonts w:ascii="Arial" w:hAnsi="Arial" w:cs="Arial"/>
          <w:b/>
        </w:rPr>
        <w:t>5.0 WYKONANIE ROBÓT</w:t>
      </w:r>
    </w:p>
    <w:p w:rsidR="00A4598F" w:rsidRPr="004D0022" w:rsidRDefault="00A4598F" w:rsidP="00A4598F">
      <w:pPr>
        <w:tabs>
          <w:tab w:val="num" w:pos="1770"/>
        </w:tabs>
        <w:spacing w:line="360" w:lineRule="auto"/>
        <w:ind w:left="1770" w:hanging="360"/>
        <w:rPr>
          <w:rFonts w:ascii="Arial" w:hAnsi="Arial" w:cs="Arial"/>
          <w:b/>
        </w:rPr>
      </w:pPr>
      <w:r w:rsidRPr="004D0022">
        <w:rPr>
          <w:rFonts w:ascii="Arial" w:hAnsi="Arial" w:cs="Arial"/>
          <w:b/>
        </w:rPr>
        <w:t>6.0 KONTROLA JAKOŚCI</w:t>
      </w:r>
    </w:p>
    <w:p w:rsidR="00A4598F" w:rsidRPr="004D0022" w:rsidRDefault="00A4598F" w:rsidP="00A4598F">
      <w:pPr>
        <w:tabs>
          <w:tab w:val="num" w:pos="1770"/>
        </w:tabs>
        <w:spacing w:line="360" w:lineRule="auto"/>
        <w:ind w:left="1770" w:hanging="360"/>
        <w:rPr>
          <w:rFonts w:ascii="Arial" w:hAnsi="Arial" w:cs="Arial"/>
          <w:b/>
        </w:rPr>
      </w:pPr>
      <w:r w:rsidRPr="004D0022">
        <w:rPr>
          <w:rFonts w:ascii="Arial" w:hAnsi="Arial" w:cs="Arial"/>
          <w:b/>
        </w:rPr>
        <w:t>7.0 OBMIAR ROBÓT</w:t>
      </w:r>
    </w:p>
    <w:p w:rsidR="00A4598F" w:rsidRPr="004D0022" w:rsidRDefault="00A4598F" w:rsidP="00A4598F">
      <w:pPr>
        <w:tabs>
          <w:tab w:val="num" w:pos="1770"/>
        </w:tabs>
        <w:spacing w:line="360" w:lineRule="auto"/>
        <w:ind w:left="1770" w:hanging="360"/>
        <w:rPr>
          <w:rFonts w:ascii="Arial" w:hAnsi="Arial" w:cs="Arial"/>
          <w:b/>
        </w:rPr>
      </w:pPr>
      <w:r w:rsidRPr="004D0022">
        <w:rPr>
          <w:rFonts w:ascii="Arial" w:hAnsi="Arial" w:cs="Arial"/>
          <w:b/>
        </w:rPr>
        <w:t>8.0 ODBIÓR ROBÓT</w:t>
      </w:r>
    </w:p>
    <w:p w:rsidR="00A4598F" w:rsidRPr="004D0022" w:rsidRDefault="00A4598F" w:rsidP="00A4598F">
      <w:pPr>
        <w:tabs>
          <w:tab w:val="num" w:pos="1770"/>
        </w:tabs>
        <w:spacing w:line="360" w:lineRule="auto"/>
        <w:ind w:left="1770" w:hanging="360"/>
        <w:rPr>
          <w:rFonts w:ascii="Arial" w:hAnsi="Arial" w:cs="Arial"/>
          <w:b/>
        </w:rPr>
      </w:pPr>
      <w:r w:rsidRPr="004D0022">
        <w:rPr>
          <w:rFonts w:ascii="Arial" w:hAnsi="Arial" w:cs="Arial"/>
          <w:b/>
        </w:rPr>
        <w:t>9.0 PODSTAWA PŁATNOŚCI</w:t>
      </w:r>
    </w:p>
    <w:p w:rsidR="00A4598F" w:rsidRPr="004D0022" w:rsidRDefault="00A4598F" w:rsidP="00A4598F">
      <w:pPr>
        <w:tabs>
          <w:tab w:val="num" w:pos="1770"/>
        </w:tabs>
        <w:spacing w:line="360" w:lineRule="auto"/>
        <w:ind w:left="1770" w:hanging="360"/>
        <w:rPr>
          <w:rFonts w:ascii="Arial" w:hAnsi="Arial" w:cs="Arial"/>
          <w:b/>
        </w:rPr>
      </w:pPr>
      <w:r w:rsidRPr="004D0022">
        <w:rPr>
          <w:rFonts w:ascii="Arial" w:hAnsi="Arial" w:cs="Arial"/>
          <w:b/>
        </w:rPr>
        <w:t>10.0 PRZEPISY ZWIĄZANE</w:t>
      </w:r>
    </w:p>
    <w:p w:rsidR="00A4598F" w:rsidRPr="004D0022" w:rsidRDefault="00A4598F" w:rsidP="00A4598F">
      <w:pPr>
        <w:spacing w:line="360" w:lineRule="auto"/>
        <w:rPr>
          <w:rFonts w:ascii="Arial" w:hAnsi="Arial" w:cs="Arial"/>
          <w:b/>
        </w:rPr>
      </w:pPr>
    </w:p>
    <w:p w:rsidR="00A4598F" w:rsidRPr="004D0022" w:rsidRDefault="00A4598F" w:rsidP="00A4598F">
      <w:pPr>
        <w:spacing w:line="360" w:lineRule="auto"/>
        <w:rPr>
          <w:rFonts w:ascii="Arial" w:hAnsi="Arial" w:cs="Arial"/>
          <w:b/>
        </w:rPr>
      </w:pPr>
      <w:r w:rsidRPr="004D0022">
        <w:rPr>
          <w:rFonts w:ascii="Arial" w:hAnsi="Arial" w:cs="Arial"/>
          <w:b/>
        </w:rPr>
        <w:br w:type="page"/>
      </w:r>
      <w:r w:rsidRPr="004D0022">
        <w:rPr>
          <w:rFonts w:ascii="Arial" w:hAnsi="Arial" w:cs="Arial"/>
          <w:b/>
        </w:rPr>
        <w:lastRenderedPageBreak/>
        <w:t>W S TĘ P</w:t>
      </w:r>
    </w:p>
    <w:p w:rsidR="00A4598F" w:rsidRPr="004D0022" w:rsidRDefault="00A4598F" w:rsidP="00A4598F">
      <w:pPr>
        <w:spacing w:line="360" w:lineRule="auto"/>
        <w:ind w:left="705"/>
        <w:rPr>
          <w:rFonts w:ascii="Arial" w:hAnsi="Arial" w:cs="Arial"/>
        </w:rPr>
      </w:pPr>
      <w:r w:rsidRPr="004D0022">
        <w:rPr>
          <w:rFonts w:ascii="Arial" w:hAnsi="Arial" w:cs="Arial"/>
          <w:b/>
        </w:rPr>
        <w:t xml:space="preserve">1.1. </w:t>
      </w:r>
      <w:r w:rsidRPr="004D0022">
        <w:rPr>
          <w:rFonts w:ascii="Arial" w:hAnsi="Arial" w:cs="Arial"/>
          <w:b/>
          <w:u w:val="single"/>
        </w:rPr>
        <w:t>Przedmiot ST</w:t>
      </w:r>
    </w:p>
    <w:p w:rsidR="00A4598F" w:rsidRPr="004D0022" w:rsidRDefault="00A4598F" w:rsidP="00A4598F">
      <w:pPr>
        <w:spacing w:line="360" w:lineRule="auto"/>
        <w:ind w:left="705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 xml:space="preserve">Przedmiotem niniejszej szczegółowej specyfikacji technicznej są informacje techniczne dotyczące wykonania i odbioru robót </w:t>
      </w:r>
      <w:r w:rsidR="00A97A61">
        <w:rPr>
          <w:rFonts w:ascii="Arial" w:hAnsi="Arial" w:cs="Arial"/>
        </w:rPr>
        <w:t>dotyczące</w:t>
      </w:r>
      <w:r w:rsidRPr="004D0022">
        <w:rPr>
          <w:rFonts w:ascii="Arial" w:hAnsi="Arial" w:cs="Arial"/>
        </w:rPr>
        <w:t xml:space="preserve"> budow</w:t>
      </w:r>
      <w:r w:rsidR="00A97A61">
        <w:rPr>
          <w:rFonts w:ascii="Arial" w:hAnsi="Arial" w:cs="Arial"/>
        </w:rPr>
        <w:t>y</w:t>
      </w:r>
      <w:r w:rsidRPr="004D0022">
        <w:rPr>
          <w:rFonts w:ascii="Arial" w:hAnsi="Arial" w:cs="Arial"/>
        </w:rPr>
        <w:t xml:space="preserve"> </w:t>
      </w:r>
      <w:r w:rsidR="001D5C87">
        <w:rPr>
          <w:rFonts w:ascii="Arial" w:hAnsi="Arial" w:cs="Arial"/>
        </w:rPr>
        <w:t>instalacji</w:t>
      </w:r>
      <w:r w:rsidR="00A97A61">
        <w:rPr>
          <w:rFonts w:ascii="Arial" w:hAnsi="Arial" w:cs="Arial"/>
        </w:rPr>
        <w:t xml:space="preserve"> gazu</w:t>
      </w:r>
      <w:r w:rsidRPr="004D0022">
        <w:rPr>
          <w:rFonts w:ascii="Arial" w:hAnsi="Arial" w:cs="Arial"/>
        </w:rPr>
        <w:t xml:space="preserve"> </w:t>
      </w:r>
      <w:r w:rsidR="00D97D46">
        <w:rPr>
          <w:rFonts w:ascii="Arial" w:hAnsi="Arial" w:cs="Arial"/>
        </w:rPr>
        <w:t xml:space="preserve">dla potrzeb zasilenia kotłowni </w:t>
      </w:r>
      <w:r w:rsidR="00A97A61">
        <w:rPr>
          <w:rFonts w:ascii="Arial" w:hAnsi="Arial" w:cs="Arial"/>
        </w:rPr>
        <w:t xml:space="preserve">w </w:t>
      </w:r>
      <w:r w:rsidRPr="004D0022">
        <w:rPr>
          <w:rFonts w:ascii="Arial" w:hAnsi="Arial" w:cs="Arial"/>
        </w:rPr>
        <w:t>związ</w:t>
      </w:r>
      <w:r w:rsidR="00A97A61">
        <w:rPr>
          <w:rFonts w:ascii="Arial" w:hAnsi="Arial" w:cs="Arial"/>
        </w:rPr>
        <w:t>ku</w:t>
      </w:r>
      <w:r w:rsidRPr="004D0022">
        <w:rPr>
          <w:rFonts w:ascii="Arial" w:hAnsi="Arial" w:cs="Arial"/>
        </w:rPr>
        <w:t xml:space="preserve"> z rozbudową i przebudową </w:t>
      </w:r>
      <w:r w:rsidR="007A7903">
        <w:rPr>
          <w:rFonts w:ascii="Arial" w:hAnsi="Arial" w:cs="Arial"/>
        </w:rPr>
        <w:t>Zespołu Szkół im. Jana Pawła II w miejscowości Ruda</w:t>
      </w:r>
      <w:r w:rsidRPr="004D0022">
        <w:rPr>
          <w:rFonts w:ascii="Arial" w:hAnsi="Arial" w:cs="Arial"/>
        </w:rPr>
        <w:t xml:space="preserve">. </w:t>
      </w:r>
    </w:p>
    <w:p w:rsidR="00A4598F" w:rsidRPr="004D0022" w:rsidRDefault="00A4598F" w:rsidP="00A4598F">
      <w:pPr>
        <w:spacing w:line="360" w:lineRule="auto"/>
        <w:ind w:left="705"/>
        <w:rPr>
          <w:rFonts w:ascii="Arial" w:hAnsi="Arial" w:cs="Arial"/>
        </w:rPr>
      </w:pPr>
      <w:r w:rsidRPr="004D0022">
        <w:rPr>
          <w:rFonts w:ascii="Arial" w:hAnsi="Arial" w:cs="Arial"/>
          <w:b/>
        </w:rPr>
        <w:t>1.2</w:t>
      </w:r>
      <w:r w:rsidRPr="004D0022">
        <w:rPr>
          <w:rFonts w:ascii="Arial" w:hAnsi="Arial" w:cs="Arial"/>
          <w:b/>
          <w:u w:val="single"/>
        </w:rPr>
        <w:t>. Zakres stosowania ST</w:t>
      </w:r>
    </w:p>
    <w:p w:rsidR="00A4598F" w:rsidRPr="004D0022" w:rsidRDefault="00A4598F" w:rsidP="00A4598F">
      <w:pPr>
        <w:pStyle w:val="Nagwek1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Specyfikacja techniczna (ST) jest stosowana jako dokument przetargowy i kontraktowy przy zleceniu i realizacji robót wymienionych w pkt. 1.1.</w:t>
      </w:r>
    </w:p>
    <w:p w:rsidR="00A4598F" w:rsidRPr="004D0022" w:rsidRDefault="00A4598F" w:rsidP="00A4598F">
      <w:pPr>
        <w:spacing w:line="360" w:lineRule="auto"/>
        <w:ind w:left="705"/>
        <w:rPr>
          <w:rFonts w:ascii="Arial" w:hAnsi="Arial" w:cs="Arial"/>
        </w:rPr>
      </w:pPr>
      <w:r w:rsidRPr="004D0022">
        <w:rPr>
          <w:rFonts w:ascii="Arial" w:hAnsi="Arial" w:cs="Arial"/>
          <w:b/>
          <w:u w:val="single"/>
        </w:rPr>
        <w:t>1.3. Zakres robót objętych ST</w:t>
      </w:r>
    </w:p>
    <w:p w:rsidR="00A4598F" w:rsidRPr="004D0022" w:rsidRDefault="00A4598F" w:rsidP="00B8333B">
      <w:pPr>
        <w:spacing w:line="360" w:lineRule="auto"/>
        <w:ind w:left="705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 xml:space="preserve">Ustalenia zawarte w niniejszej specyfikacji obejmują wszystkie czynności umożliwiające budowę </w:t>
      </w:r>
      <w:r w:rsidR="00640EC7">
        <w:rPr>
          <w:rFonts w:ascii="Arial" w:hAnsi="Arial" w:cs="Arial"/>
        </w:rPr>
        <w:t>instalacji</w:t>
      </w:r>
      <w:r w:rsidRPr="004D0022">
        <w:rPr>
          <w:rFonts w:ascii="Arial" w:hAnsi="Arial" w:cs="Arial"/>
        </w:rPr>
        <w:t xml:space="preserve"> </w:t>
      </w:r>
      <w:r w:rsidR="00FA0310">
        <w:rPr>
          <w:rFonts w:ascii="Arial" w:hAnsi="Arial" w:cs="Arial"/>
        </w:rPr>
        <w:t>gazu</w:t>
      </w:r>
      <w:r w:rsidRPr="004D0022">
        <w:rPr>
          <w:rFonts w:ascii="Arial" w:hAnsi="Arial" w:cs="Arial"/>
        </w:rPr>
        <w:t xml:space="preserve"> zgodnie z pkt.1.1</w:t>
      </w:r>
    </w:p>
    <w:p w:rsidR="00A4598F" w:rsidRPr="004D0022" w:rsidRDefault="00A4598F" w:rsidP="00B8333B">
      <w:pPr>
        <w:spacing w:line="360" w:lineRule="auto"/>
        <w:ind w:left="705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Niniejsza specyfikacja techniczna związana jest z wykonaniem n/w robót :</w:t>
      </w:r>
    </w:p>
    <w:p w:rsidR="00A4598F" w:rsidRPr="004D0022" w:rsidRDefault="00A4598F" w:rsidP="00B8333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 xml:space="preserve">wykonanie wykopów liniowych o ścianach pionowych pod </w:t>
      </w:r>
      <w:r w:rsidR="00A97A61">
        <w:rPr>
          <w:rFonts w:ascii="Arial" w:hAnsi="Arial" w:cs="Arial"/>
        </w:rPr>
        <w:t>gazociągi</w:t>
      </w:r>
      <w:r w:rsidR="00B8333B">
        <w:rPr>
          <w:rFonts w:ascii="Arial" w:hAnsi="Arial" w:cs="Arial"/>
        </w:rPr>
        <w:t>,</w:t>
      </w:r>
    </w:p>
    <w:p w:rsidR="00A4598F" w:rsidRPr="004D0022" w:rsidRDefault="00A4598F" w:rsidP="00B8333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umocnienie pionowych ścian wykopów</w:t>
      </w:r>
      <w:r w:rsidR="00B8333B">
        <w:rPr>
          <w:rFonts w:ascii="Arial" w:hAnsi="Arial" w:cs="Arial"/>
        </w:rPr>
        <w:t>,</w:t>
      </w:r>
    </w:p>
    <w:p w:rsidR="00A4598F" w:rsidRPr="004D0022" w:rsidRDefault="00A4598F" w:rsidP="00B8333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 xml:space="preserve">wykonanie </w:t>
      </w:r>
      <w:r w:rsidR="00575F5C" w:rsidRPr="004D0022">
        <w:rPr>
          <w:rFonts w:ascii="Arial" w:hAnsi="Arial" w:cs="Arial"/>
        </w:rPr>
        <w:t xml:space="preserve">podsypki piaskowej </w:t>
      </w:r>
      <w:r w:rsidRPr="004D0022">
        <w:rPr>
          <w:rFonts w:ascii="Arial" w:hAnsi="Arial" w:cs="Arial"/>
        </w:rPr>
        <w:t>pod rurociągi o grubości 10 cm</w:t>
      </w:r>
      <w:r w:rsidR="00B8333B">
        <w:rPr>
          <w:rFonts w:ascii="Arial" w:hAnsi="Arial" w:cs="Arial"/>
        </w:rPr>
        <w:t>,</w:t>
      </w:r>
      <w:r w:rsidRPr="004D0022">
        <w:rPr>
          <w:rFonts w:ascii="Arial" w:hAnsi="Arial" w:cs="Arial"/>
        </w:rPr>
        <w:t xml:space="preserve"> </w:t>
      </w:r>
    </w:p>
    <w:p w:rsidR="00A4598F" w:rsidRDefault="00A4598F" w:rsidP="00B8333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budowa</w:t>
      </w:r>
      <w:r w:rsidR="00575F5C" w:rsidRPr="004D0022">
        <w:rPr>
          <w:rFonts w:ascii="Arial" w:hAnsi="Arial" w:cs="Arial"/>
        </w:rPr>
        <w:t xml:space="preserve"> instalacji doziemnej </w:t>
      </w:r>
      <w:r w:rsidR="00722C8F">
        <w:rPr>
          <w:rFonts w:ascii="Arial" w:hAnsi="Arial" w:cs="Arial"/>
        </w:rPr>
        <w:t>gazowej</w:t>
      </w:r>
      <w:r w:rsidRPr="004D0022">
        <w:rPr>
          <w:rFonts w:ascii="Arial" w:hAnsi="Arial" w:cs="Arial"/>
        </w:rPr>
        <w:t xml:space="preserve"> z rur PE </w:t>
      </w:r>
      <w:r w:rsidR="00575F5C" w:rsidRPr="004D0022">
        <w:rPr>
          <w:rFonts w:ascii="Arial" w:hAnsi="Arial" w:cs="Arial"/>
        </w:rPr>
        <w:t xml:space="preserve">100 </w:t>
      </w:r>
      <w:r w:rsidRPr="004D0022">
        <w:rPr>
          <w:rFonts w:ascii="Arial" w:hAnsi="Arial" w:cs="Arial"/>
        </w:rPr>
        <w:t>o średnic</w:t>
      </w:r>
      <w:r w:rsidR="00A97A61">
        <w:rPr>
          <w:rFonts w:ascii="Arial" w:hAnsi="Arial" w:cs="Arial"/>
        </w:rPr>
        <w:t>y</w:t>
      </w:r>
      <w:r w:rsidR="00575F5C" w:rsidRPr="004D0022">
        <w:rPr>
          <w:rFonts w:ascii="Arial" w:hAnsi="Arial" w:cs="Arial"/>
        </w:rPr>
        <w:t xml:space="preserve"> </w:t>
      </w:r>
      <w:r w:rsidRPr="004D0022">
        <w:rPr>
          <w:rFonts w:ascii="Arial" w:hAnsi="Arial" w:cs="Arial"/>
        </w:rPr>
        <w:t>Ø</w:t>
      </w:r>
      <w:r w:rsidR="007A7903">
        <w:rPr>
          <w:rFonts w:ascii="Arial" w:hAnsi="Arial" w:cs="Arial"/>
        </w:rPr>
        <w:t>63 mm</w:t>
      </w:r>
      <w:r w:rsidR="001D5C87">
        <w:rPr>
          <w:rFonts w:ascii="Arial" w:hAnsi="Arial" w:cs="Arial"/>
        </w:rPr>
        <w:t xml:space="preserve"> i 50 mm</w:t>
      </w:r>
      <w:r w:rsidR="00A97A61">
        <w:rPr>
          <w:rFonts w:ascii="Arial" w:hAnsi="Arial" w:cs="Arial"/>
        </w:rPr>
        <w:t>,</w:t>
      </w:r>
    </w:p>
    <w:p w:rsidR="007A7903" w:rsidRDefault="007A7903" w:rsidP="00B8333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budowa instalacji gazowej z rur stalowych bez szwu o średnicy </w:t>
      </w:r>
      <w:r w:rsidRPr="004D0022">
        <w:rPr>
          <w:rFonts w:ascii="Arial" w:hAnsi="Arial" w:cs="Arial"/>
        </w:rPr>
        <w:t>Ø</w:t>
      </w:r>
      <w:r>
        <w:rPr>
          <w:rFonts w:ascii="Arial" w:hAnsi="Arial" w:cs="Arial"/>
        </w:rPr>
        <w:t>50 mm</w:t>
      </w:r>
    </w:p>
    <w:p w:rsidR="007D6724" w:rsidRPr="004D0022" w:rsidRDefault="007D6724" w:rsidP="00B8333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stacji redukcyjno-pomiarowej</w:t>
      </w:r>
      <w:bookmarkStart w:id="0" w:name="_GoBack"/>
      <w:bookmarkEnd w:id="0"/>
    </w:p>
    <w:p w:rsidR="00A4598F" w:rsidRPr="004D0022" w:rsidRDefault="00A4598F" w:rsidP="00B8333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wykonanie obsypki wraz z zagęszczeniem</w:t>
      </w:r>
      <w:r w:rsidR="00B8333B">
        <w:rPr>
          <w:rFonts w:ascii="Arial" w:hAnsi="Arial" w:cs="Arial"/>
        </w:rPr>
        <w:t>,</w:t>
      </w:r>
    </w:p>
    <w:p w:rsidR="00A4598F" w:rsidRPr="004D0022" w:rsidRDefault="00A4598F" w:rsidP="00B8333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zasypanie wykopów z ubijaniem warstwami</w:t>
      </w:r>
      <w:r w:rsidR="00B8333B">
        <w:rPr>
          <w:rFonts w:ascii="Arial" w:hAnsi="Arial" w:cs="Arial"/>
        </w:rPr>
        <w:t>,</w:t>
      </w:r>
    </w:p>
    <w:p w:rsidR="00A4598F" w:rsidRPr="004D0022" w:rsidRDefault="00A4598F" w:rsidP="00B8333B">
      <w:pPr>
        <w:spacing w:line="360" w:lineRule="auto"/>
        <w:ind w:left="708"/>
        <w:jc w:val="both"/>
        <w:rPr>
          <w:rFonts w:ascii="Arial" w:hAnsi="Arial" w:cs="Arial"/>
          <w:b/>
          <w:u w:val="single"/>
        </w:rPr>
      </w:pPr>
      <w:r w:rsidRPr="004D0022">
        <w:rPr>
          <w:rFonts w:ascii="Arial" w:hAnsi="Arial" w:cs="Arial"/>
          <w:b/>
          <w:u w:val="single"/>
        </w:rPr>
        <w:t>1.4. Określenia podstawowe</w:t>
      </w:r>
    </w:p>
    <w:p w:rsidR="00A4598F" w:rsidRPr="004D0022" w:rsidRDefault="00A4598F" w:rsidP="00B8333B">
      <w:pPr>
        <w:spacing w:line="360" w:lineRule="auto"/>
        <w:ind w:left="1134" w:hanging="425"/>
        <w:jc w:val="both"/>
        <w:rPr>
          <w:rFonts w:ascii="Arial" w:hAnsi="Arial" w:cs="Arial"/>
        </w:rPr>
      </w:pPr>
      <w:r w:rsidRPr="004D0022">
        <w:rPr>
          <w:rFonts w:ascii="Arial" w:hAnsi="Arial" w:cs="Arial"/>
          <w:b/>
        </w:rPr>
        <w:t xml:space="preserve">1.4.1. </w:t>
      </w:r>
      <w:r w:rsidR="007533A7">
        <w:rPr>
          <w:rFonts w:ascii="Arial" w:hAnsi="Arial" w:cs="Arial"/>
          <w:b/>
        </w:rPr>
        <w:t xml:space="preserve"> </w:t>
      </w:r>
      <w:r w:rsidR="00A97A61">
        <w:rPr>
          <w:rFonts w:ascii="Arial" w:hAnsi="Arial" w:cs="Arial"/>
        </w:rPr>
        <w:t>Sieć gazowa – gazociąg wraz ze stacjami gazowymi, układami pomiarowymi służące do przesyłania i dystrybucji paliw gazowych.</w:t>
      </w:r>
    </w:p>
    <w:p w:rsidR="00A4598F" w:rsidRPr="004D0022" w:rsidRDefault="00A4598F" w:rsidP="00B8333B">
      <w:pPr>
        <w:spacing w:line="360" w:lineRule="auto"/>
        <w:ind w:left="1134" w:hanging="425"/>
        <w:jc w:val="both"/>
        <w:rPr>
          <w:rFonts w:ascii="Arial" w:hAnsi="Arial" w:cs="Arial"/>
        </w:rPr>
      </w:pPr>
      <w:r w:rsidRPr="004D0022">
        <w:rPr>
          <w:rFonts w:ascii="Arial" w:hAnsi="Arial" w:cs="Arial"/>
          <w:b/>
        </w:rPr>
        <w:t>1.4.2.</w:t>
      </w:r>
      <w:r w:rsidRPr="004D0022">
        <w:rPr>
          <w:rFonts w:ascii="Arial" w:hAnsi="Arial" w:cs="Arial"/>
        </w:rPr>
        <w:t xml:space="preserve"> </w:t>
      </w:r>
      <w:r w:rsidR="00A97A61">
        <w:rPr>
          <w:rFonts w:ascii="Arial" w:hAnsi="Arial" w:cs="Arial"/>
        </w:rPr>
        <w:tab/>
        <w:t xml:space="preserve"> Gazociąg - rurociąg wraz z wyposażeniem służący do przesyłania i dystrybucji paliw gazowych.</w:t>
      </w:r>
    </w:p>
    <w:p w:rsidR="00A4598F" w:rsidRPr="004D0022" w:rsidRDefault="00A4598F" w:rsidP="00B8333B">
      <w:pPr>
        <w:spacing w:line="360" w:lineRule="auto"/>
        <w:ind w:left="1134" w:hanging="425"/>
        <w:jc w:val="both"/>
        <w:rPr>
          <w:rFonts w:ascii="Arial" w:hAnsi="Arial" w:cs="Arial"/>
        </w:rPr>
      </w:pPr>
      <w:r w:rsidRPr="004D0022">
        <w:rPr>
          <w:rFonts w:ascii="Arial" w:hAnsi="Arial" w:cs="Arial"/>
          <w:b/>
        </w:rPr>
        <w:t>1.4.3.</w:t>
      </w:r>
      <w:r w:rsidRPr="004D0022">
        <w:rPr>
          <w:rFonts w:ascii="Arial" w:hAnsi="Arial" w:cs="Arial"/>
        </w:rPr>
        <w:t xml:space="preserve"> Uzbrojenie przewodów </w:t>
      </w:r>
      <w:r w:rsidR="00A97A61">
        <w:rPr>
          <w:rFonts w:ascii="Arial" w:hAnsi="Arial" w:cs="Arial"/>
        </w:rPr>
        <w:t>gazociągowych</w:t>
      </w:r>
      <w:r w:rsidRPr="004D0022">
        <w:rPr>
          <w:rFonts w:ascii="Arial" w:hAnsi="Arial" w:cs="Arial"/>
        </w:rPr>
        <w:t xml:space="preserve"> - </w:t>
      </w:r>
      <w:r w:rsidR="00575F5C" w:rsidRPr="004D0022">
        <w:rPr>
          <w:rFonts w:ascii="Arial" w:hAnsi="Arial" w:cs="Arial"/>
        </w:rPr>
        <w:t>a</w:t>
      </w:r>
      <w:r w:rsidRPr="004D0022">
        <w:rPr>
          <w:rFonts w:ascii="Arial" w:hAnsi="Arial" w:cs="Arial"/>
        </w:rPr>
        <w:t>rmatura i przyrządy pomiarowe zapewniające praw</w:t>
      </w:r>
      <w:r w:rsidR="00A97A61">
        <w:rPr>
          <w:rFonts w:ascii="Arial" w:hAnsi="Arial" w:cs="Arial"/>
        </w:rPr>
        <w:t>idłowe działanie i eksploatację</w:t>
      </w:r>
      <w:r w:rsidRPr="004D0022">
        <w:rPr>
          <w:rFonts w:ascii="Arial" w:hAnsi="Arial" w:cs="Arial"/>
        </w:rPr>
        <w:t>.</w:t>
      </w:r>
    </w:p>
    <w:p w:rsidR="00A4598F" w:rsidRPr="004D0022" w:rsidRDefault="00A4598F" w:rsidP="00722C8F">
      <w:pPr>
        <w:spacing w:line="360" w:lineRule="auto"/>
        <w:ind w:left="709"/>
        <w:rPr>
          <w:rFonts w:ascii="Arial" w:hAnsi="Arial" w:cs="Arial"/>
          <w:b/>
          <w:u w:val="single"/>
        </w:rPr>
      </w:pPr>
      <w:r w:rsidRPr="004D0022">
        <w:rPr>
          <w:rFonts w:ascii="Arial" w:hAnsi="Arial" w:cs="Arial"/>
          <w:b/>
          <w:u w:val="single"/>
        </w:rPr>
        <w:t>1.5. Ogólne wymagania dotyczące robót</w:t>
      </w:r>
    </w:p>
    <w:p w:rsidR="00A4598F" w:rsidRPr="004D0022" w:rsidRDefault="00A4598F" w:rsidP="00722C8F">
      <w:pPr>
        <w:spacing w:line="360" w:lineRule="auto"/>
        <w:ind w:left="709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Wykonawca robót jest odpowiedzialny za jakość  wykonania robót oraz za zgodn</w:t>
      </w:r>
      <w:r w:rsidR="00EE28C1">
        <w:rPr>
          <w:rFonts w:ascii="Arial" w:hAnsi="Arial" w:cs="Arial"/>
        </w:rPr>
        <w:t>ość  z dokumentacją projektową</w:t>
      </w:r>
      <w:r w:rsidRPr="004D0022">
        <w:rPr>
          <w:rFonts w:ascii="Arial" w:hAnsi="Arial" w:cs="Arial"/>
        </w:rPr>
        <w:t xml:space="preserve">, </w:t>
      </w:r>
      <w:r w:rsidR="00EE28C1">
        <w:rPr>
          <w:rFonts w:ascii="Arial" w:hAnsi="Arial" w:cs="Arial"/>
        </w:rPr>
        <w:t xml:space="preserve">postanowieniami </w:t>
      </w:r>
      <w:r w:rsidRPr="004D0022">
        <w:rPr>
          <w:rFonts w:ascii="Arial" w:hAnsi="Arial" w:cs="Arial"/>
        </w:rPr>
        <w:t xml:space="preserve">ST i poleceniami Inspektora nadzoru oraz ze sztuka budowlaną. </w:t>
      </w:r>
    </w:p>
    <w:p w:rsidR="00A4598F" w:rsidRPr="004D0022" w:rsidRDefault="00A4598F" w:rsidP="00A4598F">
      <w:pPr>
        <w:spacing w:line="360" w:lineRule="auto"/>
        <w:ind w:left="426"/>
        <w:rPr>
          <w:rFonts w:ascii="Arial" w:hAnsi="Arial" w:cs="Arial"/>
          <w:b/>
          <w:bCs/>
          <w:u w:val="single"/>
        </w:rPr>
      </w:pPr>
      <w:r w:rsidRPr="004D0022">
        <w:rPr>
          <w:rFonts w:ascii="Arial" w:hAnsi="Arial" w:cs="Arial"/>
        </w:rPr>
        <w:tab/>
      </w:r>
      <w:r w:rsidRPr="004D0022">
        <w:rPr>
          <w:rFonts w:ascii="Arial" w:hAnsi="Arial" w:cs="Arial"/>
          <w:b/>
          <w:bCs/>
          <w:u w:val="single"/>
        </w:rPr>
        <w:t xml:space="preserve">1.6. Dokumentacja robót montażowych </w:t>
      </w:r>
      <w:r w:rsidR="00640EC7">
        <w:rPr>
          <w:rFonts w:ascii="Arial" w:hAnsi="Arial" w:cs="Arial"/>
          <w:b/>
          <w:bCs/>
          <w:u w:val="single"/>
        </w:rPr>
        <w:t>instalacji</w:t>
      </w:r>
      <w:r w:rsidRPr="004D0022">
        <w:rPr>
          <w:rFonts w:ascii="Arial" w:hAnsi="Arial" w:cs="Arial"/>
          <w:b/>
          <w:bCs/>
          <w:u w:val="single"/>
        </w:rPr>
        <w:t xml:space="preserve"> </w:t>
      </w:r>
      <w:r w:rsidR="00FA0310">
        <w:rPr>
          <w:rFonts w:ascii="Arial" w:hAnsi="Arial" w:cs="Arial"/>
          <w:b/>
          <w:bCs/>
          <w:u w:val="single"/>
        </w:rPr>
        <w:t>gazowych</w:t>
      </w:r>
    </w:p>
    <w:p w:rsidR="00A4598F" w:rsidRPr="004D0022" w:rsidRDefault="00A4598F" w:rsidP="00B8333B">
      <w:pPr>
        <w:spacing w:line="360" w:lineRule="auto"/>
        <w:ind w:left="426" w:firstLine="141"/>
        <w:rPr>
          <w:rFonts w:ascii="Arial" w:hAnsi="Arial" w:cs="Arial"/>
        </w:rPr>
      </w:pPr>
      <w:r w:rsidRPr="004D0022">
        <w:rPr>
          <w:rFonts w:ascii="Arial" w:hAnsi="Arial" w:cs="Arial"/>
        </w:rPr>
        <w:lastRenderedPageBreak/>
        <w:t xml:space="preserve"> Stanowią ją:</w:t>
      </w:r>
    </w:p>
    <w:p w:rsidR="00A4598F" w:rsidRPr="004D0022" w:rsidRDefault="00A4598F" w:rsidP="00A4598F">
      <w:pPr>
        <w:numPr>
          <w:ilvl w:val="0"/>
          <w:numId w:val="9"/>
        </w:numPr>
        <w:tabs>
          <w:tab w:val="clear" w:pos="491"/>
          <w:tab w:val="num" w:pos="567"/>
        </w:tabs>
        <w:spacing w:line="360" w:lineRule="auto"/>
        <w:ind w:left="567" w:hanging="141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 xml:space="preserve">projekt budowlany, opracowany zgodnie z rozporządzeniem Ministra </w:t>
      </w:r>
      <w:r w:rsidR="00575F5C" w:rsidRPr="004D0022">
        <w:rPr>
          <w:rFonts w:ascii="Arial" w:hAnsi="Arial" w:cs="Arial"/>
        </w:rPr>
        <w:t>Transportu</w:t>
      </w:r>
      <w:r w:rsidR="00091138" w:rsidRPr="004D0022">
        <w:rPr>
          <w:rFonts w:ascii="Arial" w:hAnsi="Arial" w:cs="Arial"/>
        </w:rPr>
        <w:t>, Budownictwa i Gospodarki Morskiej</w:t>
      </w:r>
      <w:r w:rsidR="00575F5C" w:rsidRPr="004D0022">
        <w:rPr>
          <w:rFonts w:ascii="Arial" w:hAnsi="Arial" w:cs="Arial"/>
        </w:rPr>
        <w:t xml:space="preserve"> z dnia </w:t>
      </w:r>
      <w:r w:rsidR="00091138" w:rsidRPr="004D0022">
        <w:rPr>
          <w:rFonts w:ascii="Arial" w:hAnsi="Arial" w:cs="Arial"/>
        </w:rPr>
        <w:t>25</w:t>
      </w:r>
      <w:r w:rsidR="00575F5C" w:rsidRPr="004D0022">
        <w:rPr>
          <w:rFonts w:ascii="Arial" w:hAnsi="Arial" w:cs="Arial"/>
        </w:rPr>
        <w:t>.0</w:t>
      </w:r>
      <w:r w:rsidR="00091138" w:rsidRPr="004D0022">
        <w:rPr>
          <w:rFonts w:ascii="Arial" w:hAnsi="Arial" w:cs="Arial"/>
        </w:rPr>
        <w:t>4</w:t>
      </w:r>
      <w:r w:rsidR="00575F5C" w:rsidRPr="004D0022">
        <w:rPr>
          <w:rFonts w:ascii="Arial" w:hAnsi="Arial" w:cs="Arial"/>
        </w:rPr>
        <w:t>.20</w:t>
      </w:r>
      <w:r w:rsidR="00091138" w:rsidRPr="004D0022">
        <w:rPr>
          <w:rFonts w:ascii="Arial" w:hAnsi="Arial" w:cs="Arial"/>
        </w:rPr>
        <w:t>12</w:t>
      </w:r>
      <w:r w:rsidR="00B55ABF">
        <w:rPr>
          <w:rFonts w:ascii="Arial" w:hAnsi="Arial" w:cs="Arial"/>
        </w:rPr>
        <w:t xml:space="preserve"> r, </w:t>
      </w:r>
      <w:r w:rsidRPr="004D0022">
        <w:rPr>
          <w:rFonts w:ascii="Arial" w:hAnsi="Arial" w:cs="Arial"/>
        </w:rPr>
        <w:t>w sprawie szczegółowego zakresu</w:t>
      </w:r>
      <w:r w:rsidR="00B8333B">
        <w:rPr>
          <w:rFonts w:ascii="Arial" w:hAnsi="Arial" w:cs="Arial"/>
        </w:rPr>
        <w:t xml:space="preserve"> i formy projektu budowlanego (</w:t>
      </w:r>
      <w:r w:rsidRPr="004D0022">
        <w:rPr>
          <w:rFonts w:ascii="Arial" w:hAnsi="Arial" w:cs="Arial"/>
        </w:rPr>
        <w:t>Dz.U. z 20</w:t>
      </w:r>
      <w:r w:rsidR="00091138" w:rsidRPr="004D0022">
        <w:rPr>
          <w:rFonts w:ascii="Arial" w:hAnsi="Arial" w:cs="Arial"/>
        </w:rPr>
        <w:t>12</w:t>
      </w:r>
      <w:r w:rsidRPr="004D0022">
        <w:rPr>
          <w:rFonts w:ascii="Arial" w:hAnsi="Arial" w:cs="Arial"/>
        </w:rPr>
        <w:t xml:space="preserve"> r, poz. </w:t>
      </w:r>
      <w:r w:rsidR="00091138" w:rsidRPr="004D0022">
        <w:rPr>
          <w:rFonts w:ascii="Arial" w:hAnsi="Arial" w:cs="Arial"/>
        </w:rPr>
        <w:t>462</w:t>
      </w:r>
      <w:r w:rsidRPr="004D0022">
        <w:rPr>
          <w:rFonts w:ascii="Arial" w:hAnsi="Arial" w:cs="Arial"/>
        </w:rPr>
        <w:t xml:space="preserve">), dla przedmiotu zamówienia dla którego wymagane jest uzyskanie pozwolenia na budowę, </w:t>
      </w:r>
    </w:p>
    <w:p w:rsidR="00A4598F" w:rsidRPr="004D0022" w:rsidRDefault="00A4598F" w:rsidP="00A4598F">
      <w:pPr>
        <w:numPr>
          <w:ilvl w:val="0"/>
          <w:numId w:val="9"/>
        </w:numPr>
        <w:tabs>
          <w:tab w:val="clear" w:pos="491"/>
          <w:tab w:val="num" w:pos="567"/>
        </w:tabs>
        <w:spacing w:line="360" w:lineRule="auto"/>
        <w:ind w:left="567" w:hanging="141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projekt wykonawczy w zakresie wynikającym z rozporządzenia Ministra Infrastruktury z 02.09.2004 r w sprawie szczegółowego zakresu i formy dokumentacji projektowej, specyfikacji technicznych wykonania i odbioru robót budowlanych oraz progr</w:t>
      </w:r>
      <w:r w:rsidR="00B8333B">
        <w:rPr>
          <w:rFonts w:ascii="Arial" w:hAnsi="Arial" w:cs="Arial"/>
        </w:rPr>
        <w:t>amu funkcjonalno – użytkowego (</w:t>
      </w:r>
      <w:r w:rsidRPr="004D0022">
        <w:rPr>
          <w:rFonts w:ascii="Arial" w:hAnsi="Arial" w:cs="Arial"/>
        </w:rPr>
        <w:t>D</w:t>
      </w:r>
      <w:r w:rsidR="00B8333B">
        <w:rPr>
          <w:rFonts w:ascii="Arial" w:hAnsi="Arial" w:cs="Arial"/>
        </w:rPr>
        <w:t>z.U. z 2004 r Nr 202, poz. 2072</w:t>
      </w:r>
      <w:r w:rsidRPr="004D0022">
        <w:rPr>
          <w:rFonts w:ascii="Arial" w:hAnsi="Arial" w:cs="Arial"/>
        </w:rPr>
        <w:t>),</w:t>
      </w:r>
    </w:p>
    <w:p w:rsidR="00A4598F" w:rsidRPr="004D0022" w:rsidRDefault="00A4598F" w:rsidP="00A4598F">
      <w:pPr>
        <w:numPr>
          <w:ilvl w:val="0"/>
          <w:numId w:val="9"/>
        </w:numPr>
        <w:tabs>
          <w:tab w:val="clear" w:pos="491"/>
          <w:tab w:val="num" w:pos="567"/>
        </w:tabs>
        <w:spacing w:line="360" w:lineRule="auto"/>
        <w:ind w:left="567" w:hanging="141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specyfikacja techniczna wykon</w:t>
      </w:r>
      <w:r w:rsidR="00B8333B">
        <w:rPr>
          <w:rFonts w:ascii="Arial" w:hAnsi="Arial" w:cs="Arial"/>
        </w:rPr>
        <w:t>ania i odbioru robót (</w:t>
      </w:r>
      <w:r w:rsidRPr="004D0022">
        <w:rPr>
          <w:rFonts w:ascii="Arial" w:hAnsi="Arial" w:cs="Arial"/>
        </w:rPr>
        <w:t>obligatoryjna w przypadku zamówień publicznych), sporządzona zgodnie z rozporządzeniem Ministra Infrastruktury z dnia 02.09</w:t>
      </w:r>
      <w:r w:rsidR="00091138" w:rsidRPr="004D0022">
        <w:rPr>
          <w:rFonts w:ascii="Arial" w:hAnsi="Arial" w:cs="Arial"/>
        </w:rPr>
        <w:t>.</w:t>
      </w:r>
      <w:r w:rsidRPr="004D0022">
        <w:rPr>
          <w:rFonts w:ascii="Arial" w:hAnsi="Arial" w:cs="Arial"/>
        </w:rPr>
        <w:t>2004 r, w sprawie szczegółowego zakresu i formy dokumentacji projektowej, specyfikacji technicznych wykonania i odbioru robót budowlanych oraz progr</w:t>
      </w:r>
      <w:r w:rsidR="00B8333B">
        <w:rPr>
          <w:rFonts w:ascii="Arial" w:hAnsi="Arial" w:cs="Arial"/>
        </w:rPr>
        <w:t>amu funkcjonalno – użytkowego (</w:t>
      </w:r>
      <w:r w:rsidRPr="004D0022">
        <w:rPr>
          <w:rFonts w:ascii="Arial" w:hAnsi="Arial" w:cs="Arial"/>
        </w:rPr>
        <w:t xml:space="preserve">Dz.U. z 2004 r, Nr 202, poz. 2072 </w:t>
      </w:r>
      <w:r w:rsidR="00091138" w:rsidRPr="004D0022">
        <w:rPr>
          <w:rFonts w:ascii="Arial" w:hAnsi="Arial" w:cs="Arial"/>
        </w:rPr>
        <w:t>z późn. zmianami</w:t>
      </w:r>
      <w:r w:rsidRPr="004D0022">
        <w:rPr>
          <w:rFonts w:ascii="Arial" w:hAnsi="Arial" w:cs="Arial"/>
        </w:rPr>
        <w:t xml:space="preserve">), </w:t>
      </w:r>
    </w:p>
    <w:p w:rsidR="00A4598F" w:rsidRPr="004D0022" w:rsidRDefault="00A4598F" w:rsidP="00A4598F">
      <w:pPr>
        <w:numPr>
          <w:ilvl w:val="0"/>
          <w:numId w:val="9"/>
        </w:numPr>
        <w:tabs>
          <w:tab w:val="clear" w:pos="491"/>
          <w:tab w:val="num" w:pos="567"/>
        </w:tabs>
        <w:spacing w:line="360" w:lineRule="auto"/>
        <w:ind w:left="567" w:hanging="141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dziennik budowy prowadzony zgodnie z rozporządzeniem Ministra Infrastruktury z dnia 26 czerwca 2002 r w sprawie dziennika budowy, montażu i rozbiórki, tablicy informacyjnej oraz ogłoszenia zawierającego dane dotyczące bezpiecze</w:t>
      </w:r>
      <w:r w:rsidR="00B8333B">
        <w:rPr>
          <w:rFonts w:ascii="Arial" w:hAnsi="Arial" w:cs="Arial"/>
        </w:rPr>
        <w:t>ństwa pracy i ochrony zdrowia (</w:t>
      </w:r>
      <w:r w:rsidRPr="004D0022">
        <w:rPr>
          <w:rFonts w:ascii="Arial" w:hAnsi="Arial" w:cs="Arial"/>
        </w:rPr>
        <w:t>Dz.U. z 2002 r, Nr</w:t>
      </w:r>
      <w:r w:rsidR="00091138" w:rsidRPr="004D0022">
        <w:rPr>
          <w:rFonts w:ascii="Arial" w:hAnsi="Arial" w:cs="Arial"/>
        </w:rPr>
        <w:t xml:space="preserve"> 108, poz. 953 z późn. zmianami</w:t>
      </w:r>
      <w:r w:rsidRPr="004D0022">
        <w:rPr>
          <w:rFonts w:ascii="Arial" w:hAnsi="Arial" w:cs="Arial"/>
        </w:rPr>
        <w:t xml:space="preserve">), </w:t>
      </w:r>
    </w:p>
    <w:p w:rsidR="00A4598F" w:rsidRPr="004D0022" w:rsidRDefault="00A4598F" w:rsidP="00A4598F">
      <w:pPr>
        <w:numPr>
          <w:ilvl w:val="0"/>
          <w:numId w:val="9"/>
        </w:numPr>
        <w:tabs>
          <w:tab w:val="clear" w:pos="491"/>
          <w:tab w:val="num" w:pos="567"/>
        </w:tabs>
        <w:spacing w:line="360" w:lineRule="auto"/>
        <w:ind w:left="567" w:hanging="141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dokumenty świadczące o dopuszczeniu do obrotu i powszechnego lub jednostkowego zastosowania użytych wyrobów budowlanych, zgodnie z ustawą z 16 kwietnia 2</w:t>
      </w:r>
      <w:r w:rsidR="00B8333B">
        <w:rPr>
          <w:rFonts w:ascii="Arial" w:hAnsi="Arial" w:cs="Arial"/>
        </w:rPr>
        <w:t>004 r, o wyrobach budowlanych (</w:t>
      </w:r>
      <w:r w:rsidRPr="004D0022">
        <w:rPr>
          <w:rFonts w:ascii="Arial" w:hAnsi="Arial" w:cs="Arial"/>
        </w:rPr>
        <w:t>Dz.U. z 2004 r Nr 92, poz. 881),</w:t>
      </w:r>
    </w:p>
    <w:p w:rsidR="00A4598F" w:rsidRPr="004D0022" w:rsidRDefault="00A4598F" w:rsidP="00A4598F">
      <w:pPr>
        <w:numPr>
          <w:ilvl w:val="0"/>
          <w:numId w:val="9"/>
        </w:numPr>
        <w:tabs>
          <w:tab w:val="clear" w:pos="491"/>
          <w:tab w:val="num" w:pos="567"/>
        </w:tabs>
        <w:spacing w:line="360" w:lineRule="auto"/>
        <w:ind w:left="567" w:hanging="141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protokoły odbiorów częściowych, końcowych i robót zanikających, z załączonymi protokołami z badań kontrolnych,</w:t>
      </w:r>
    </w:p>
    <w:p w:rsidR="00A4598F" w:rsidRPr="004D0022" w:rsidRDefault="00A4598F" w:rsidP="00A4598F">
      <w:pPr>
        <w:numPr>
          <w:ilvl w:val="0"/>
          <w:numId w:val="9"/>
        </w:numPr>
        <w:tabs>
          <w:tab w:val="clear" w:pos="491"/>
          <w:tab w:val="num" w:pos="567"/>
        </w:tabs>
        <w:spacing w:line="360" w:lineRule="auto"/>
        <w:ind w:left="567" w:hanging="141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dokumentacja  powykonawcza czyli wcześniej wymienione części składowe dokumentacji robót z naniesionymi zmianami dokonanymi w toku wykonywania robót (zgodnie z art. 3 pkt 14 ustawy Prawo budowlane z dnia 7 lipca 1994 r, - tekst jednolity Dz.U. z 2003 r, Nr 207, poz. 2016 z późniejszymi zmianami ).</w:t>
      </w:r>
    </w:p>
    <w:p w:rsidR="00A4598F" w:rsidRDefault="00A4598F" w:rsidP="00B8333B">
      <w:pPr>
        <w:spacing w:line="360" w:lineRule="auto"/>
        <w:ind w:left="567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Roboty należy wykonywać na podstawie dokumentacji projektowej i specyfikacji technicznej wykonania i odbioru robót budowlanych opracowanych dla realizacji konkretnego zadania.</w:t>
      </w:r>
    </w:p>
    <w:p w:rsidR="00722C8F" w:rsidRPr="004D0022" w:rsidRDefault="00722C8F" w:rsidP="00B8333B">
      <w:pPr>
        <w:spacing w:line="360" w:lineRule="auto"/>
        <w:ind w:left="567"/>
        <w:jc w:val="both"/>
        <w:rPr>
          <w:rFonts w:ascii="Arial" w:hAnsi="Arial" w:cs="Arial"/>
        </w:rPr>
      </w:pPr>
    </w:p>
    <w:p w:rsidR="00A4598F" w:rsidRPr="004D0022" w:rsidRDefault="00A4598F" w:rsidP="00D97D46">
      <w:pPr>
        <w:spacing w:line="360" w:lineRule="auto"/>
        <w:ind w:left="426"/>
        <w:rPr>
          <w:rFonts w:ascii="Arial" w:hAnsi="Arial" w:cs="Arial"/>
        </w:rPr>
      </w:pPr>
      <w:r w:rsidRPr="004D0022">
        <w:rPr>
          <w:rFonts w:ascii="Arial" w:hAnsi="Arial" w:cs="Arial"/>
          <w:b/>
          <w:u w:val="single"/>
        </w:rPr>
        <w:t>2.0.MATERIAŁY</w:t>
      </w:r>
    </w:p>
    <w:p w:rsidR="00A4598F" w:rsidRPr="004D0022" w:rsidRDefault="00A4598F" w:rsidP="00D97D46">
      <w:pPr>
        <w:spacing w:line="360" w:lineRule="auto"/>
        <w:ind w:left="426"/>
        <w:rPr>
          <w:rFonts w:ascii="Arial" w:hAnsi="Arial" w:cs="Arial"/>
          <w:b/>
          <w:u w:val="single"/>
        </w:rPr>
      </w:pPr>
      <w:r w:rsidRPr="004D0022">
        <w:rPr>
          <w:rFonts w:ascii="Arial" w:hAnsi="Arial" w:cs="Arial"/>
          <w:b/>
          <w:u w:val="single"/>
        </w:rPr>
        <w:t>2.1.Wymagania ogólne</w:t>
      </w:r>
    </w:p>
    <w:p w:rsidR="00A4598F" w:rsidRPr="004D0022" w:rsidRDefault="00A4598F" w:rsidP="00D97D46">
      <w:pPr>
        <w:spacing w:line="360" w:lineRule="auto"/>
        <w:ind w:left="426"/>
        <w:jc w:val="both"/>
        <w:rPr>
          <w:rFonts w:ascii="Arial" w:hAnsi="Arial" w:cs="Arial"/>
          <w:bCs/>
        </w:rPr>
      </w:pPr>
      <w:r w:rsidRPr="004D0022">
        <w:rPr>
          <w:rFonts w:ascii="Arial" w:hAnsi="Arial" w:cs="Arial"/>
          <w:bCs/>
        </w:rPr>
        <w:t xml:space="preserve">Materiały stosowane do budowy </w:t>
      </w:r>
      <w:r w:rsidR="00640EC7">
        <w:rPr>
          <w:rFonts w:ascii="Arial" w:hAnsi="Arial" w:cs="Arial"/>
          <w:bCs/>
        </w:rPr>
        <w:t>instalacji</w:t>
      </w:r>
      <w:r w:rsidRPr="004D0022">
        <w:rPr>
          <w:rFonts w:ascii="Arial" w:hAnsi="Arial" w:cs="Arial"/>
          <w:bCs/>
        </w:rPr>
        <w:t xml:space="preserve"> </w:t>
      </w:r>
      <w:r w:rsidR="00FA0310">
        <w:rPr>
          <w:rFonts w:ascii="Arial" w:hAnsi="Arial" w:cs="Arial"/>
          <w:bCs/>
        </w:rPr>
        <w:t>gazowych</w:t>
      </w:r>
      <w:r w:rsidRPr="004D0022">
        <w:rPr>
          <w:rFonts w:ascii="Arial" w:hAnsi="Arial" w:cs="Arial"/>
          <w:bCs/>
        </w:rPr>
        <w:t xml:space="preserve"> powinny mieć :</w:t>
      </w:r>
    </w:p>
    <w:p w:rsidR="00A4598F" w:rsidRPr="004D0022" w:rsidRDefault="00A4598F" w:rsidP="00D97D46">
      <w:pPr>
        <w:numPr>
          <w:ilvl w:val="0"/>
          <w:numId w:val="4"/>
        </w:numPr>
        <w:tabs>
          <w:tab w:val="num" w:pos="567"/>
        </w:tabs>
        <w:spacing w:line="360" w:lineRule="auto"/>
        <w:ind w:left="426" w:hanging="141"/>
        <w:jc w:val="both"/>
        <w:rPr>
          <w:rFonts w:ascii="Arial" w:hAnsi="Arial" w:cs="Arial"/>
          <w:bCs/>
        </w:rPr>
      </w:pPr>
      <w:r w:rsidRPr="004D0022">
        <w:rPr>
          <w:rFonts w:ascii="Arial" w:hAnsi="Arial" w:cs="Arial"/>
          <w:bCs/>
        </w:rPr>
        <w:t>oznakowanie znakiem CE co oznacza, że dokonano oceny ich zgodności ze zharmonizowaną normą europejską wprowadzoną do zbioru Polskich Norm, z europejska aprobatą techniczną lub krajową specyfikacją techniczną państwa członkowskiego Unii Europejskiej lub Europejskiego Obszaru Gospodarczego, uznaną przez Komisję Europejską za zgodną z wymaganiami podstawowymi , lub</w:t>
      </w:r>
    </w:p>
    <w:p w:rsidR="00A4598F" w:rsidRPr="004D0022" w:rsidRDefault="00A4598F" w:rsidP="00D97D46">
      <w:pPr>
        <w:numPr>
          <w:ilvl w:val="0"/>
          <w:numId w:val="4"/>
        </w:numPr>
        <w:tabs>
          <w:tab w:val="num" w:pos="567"/>
        </w:tabs>
        <w:spacing w:line="360" w:lineRule="auto"/>
        <w:ind w:left="426" w:hanging="141"/>
        <w:jc w:val="both"/>
        <w:rPr>
          <w:rFonts w:ascii="Arial" w:hAnsi="Arial" w:cs="Arial"/>
          <w:bCs/>
        </w:rPr>
      </w:pPr>
      <w:r w:rsidRPr="004D0022">
        <w:rPr>
          <w:rFonts w:ascii="Arial" w:hAnsi="Arial" w:cs="Arial"/>
          <w:bCs/>
        </w:rPr>
        <w:t>deklarację zgodności z uznanymi regułami sztuki budowlanej wydaną przez producenta, jeżeli dotyczy ona wyrobu umieszczonego w wykazie wyrobów mających niewielkie znaczenie dla zdrowia i bezpieczeństwa określonym przez Komisję  Europejską, lub</w:t>
      </w:r>
    </w:p>
    <w:p w:rsidR="00A4598F" w:rsidRPr="004D0022" w:rsidRDefault="00A4598F" w:rsidP="00D97D46">
      <w:pPr>
        <w:numPr>
          <w:ilvl w:val="0"/>
          <w:numId w:val="4"/>
        </w:numPr>
        <w:tabs>
          <w:tab w:val="num" w:pos="567"/>
        </w:tabs>
        <w:spacing w:line="360" w:lineRule="auto"/>
        <w:ind w:left="426" w:hanging="141"/>
        <w:jc w:val="both"/>
        <w:rPr>
          <w:rFonts w:ascii="Arial" w:hAnsi="Arial" w:cs="Arial"/>
          <w:bCs/>
        </w:rPr>
      </w:pPr>
      <w:r w:rsidRPr="004D0022">
        <w:rPr>
          <w:rFonts w:ascii="Arial" w:hAnsi="Arial" w:cs="Arial"/>
          <w:bCs/>
        </w:rPr>
        <w:t>oznakowanie znakiem budowlanym, co oznacza że są to wyroby nie podlegające obowiązkowemu oznakowaniu CE, dla których dokonano oceny zgodności z Polską Normą lub aprobatą techniczną, bądź uznano za „regionalny wyrób budowlany ".</w:t>
      </w:r>
    </w:p>
    <w:p w:rsidR="00A4598F" w:rsidRPr="004D0022" w:rsidRDefault="00A4598F" w:rsidP="00D97D46">
      <w:pPr>
        <w:spacing w:line="360" w:lineRule="auto"/>
        <w:ind w:left="426"/>
        <w:jc w:val="both"/>
        <w:rPr>
          <w:rFonts w:ascii="Arial" w:hAnsi="Arial" w:cs="Arial"/>
          <w:bCs/>
        </w:rPr>
      </w:pPr>
      <w:r w:rsidRPr="004D0022">
        <w:rPr>
          <w:rFonts w:ascii="Arial" w:hAnsi="Arial" w:cs="Arial"/>
          <w:bCs/>
        </w:rPr>
        <w:t>Wykonawca uzyska przed zastosowaniem wyrobu akceptację Inspektora Nadzoru.</w:t>
      </w:r>
    </w:p>
    <w:p w:rsidR="00A4598F" w:rsidRPr="004D0022" w:rsidRDefault="00A4598F" w:rsidP="00D97D46">
      <w:pPr>
        <w:spacing w:line="360" w:lineRule="auto"/>
        <w:ind w:left="426"/>
        <w:rPr>
          <w:rFonts w:ascii="Arial" w:hAnsi="Arial" w:cs="Arial"/>
        </w:rPr>
      </w:pPr>
      <w:r w:rsidRPr="004D0022">
        <w:rPr>
          <w:rFonts w:ascii="Arial" w:hAnsi="Arial" w:cs="Arial"/>
          <w:b/>
          <w:u w:val="single"/>
        </w:rPr>
        <w:t>2.2. Zastosowane materiały</w:t>
      </w:r>
    </w:p>
    <w:p w:rsidR="00A4598F" w:rsidRPr="004D0022" w:rsidRDefault="00A4598F" w:rsidP="00D97D46">
      <w:pPr>
        <w:spacing w:line="360" w:lineRule="auto"/>
        <w:ind w:left="426"/>
        <w:jc w:val="both"/>
        <w:rPr>
          <w:rFonts w:ascii="Arial" w:hAnsi="Arial" w:cs="Arial"/>
          <w:b/>
        </w:rPr>
      </w:pPr>
      <w:r w:rsidRPr="004D0022">
        <w:rPr>
          <w:rFonts w:ascii="Arial" w:hAnsi="Arial" w:cs="Arial"/>
          <w:b/>
        </w:rPr>
        <w:t>2.2.1. Rurociągi z polietylenu PE</w:t>
      </w:r>
      <w:r w:rsidR="007A7903">
        <w:rPr>
          <w:rFonts w:ascii="Arial" w:hAnsi="Arial" w:cs="Arial"/>
          <w:b/>
        </w:rPr>
        <w:t xml:space="preserve"> i stalowe</w:t>
      </w:r>
    </w:p>
    <w:p w:rsidR="00A4598F" w:rsidRDefault="00A4598F" w:rsidP="00D97D46">
      <w:pPr>
        <w:spacing w:line="360" w:lineRule="auto"/>
        <w:ind w:left="426"/>
        <w:jc w:val="both"/>
        <w:rPr>
          <w:rFonts w:ascii="Arial" w:hAnsi="Arial" w:cs="Arial"/>
        </w:rPr>
      </w:pPr>
      <w:r w:rsidRPr="004D0022">
        <w:rPr>
          <w:rFonts w:ascii="Arial" w:hAnsi="Arial" w:cs="Arial"/>
          <w:bCs/>
        </w:rPr>
        <w:t xml:space="preserve">Rury i kształtki z polietylenu PE HD muszą spełniać warunki określone w normach PN-EN </w:t>
      </w:r>
      <w:r w:rsidR="00FA0310">
        <w:rPr>
          <w:rFonts w:ascii="Arial" w:hAnsi="Arial" w:cs="Arial"/>
          <w:bCs/>
        </w:rPr>
        <w:t>1555-3+A1:2013-05E</w:t>
      </w:r>
      <w:r w:rsidRPr="004D0022">
        <w:rPr>
          <w:rFonts w:ascii="Arial" w:hAnsi="Arial" w:cs="Arial"/>
          <w:bCs/>
        </w:rPr>
        <w:t xml:space="preserve">. Stosować rurociągi </w:t>
      </w:r>
      <w:r w:rsidRPr="004D0022">
        <w:rPr>
          <w:rFonts w:ascii="Arial" w:hAnsi="Arial" w:cs="Arial"/>
        </w:rPr>
        <w:t>PE100  o średnicy Ø</w:t>
      </w:r>
      <w:r w:rsidR="007A7903">
        <w:rPr>
          <w:rFonts w:ascii="Arial" w:hAnsi="Arial" w:cs="Arial"/>
        </w:rPr>
        <w:t xml:space="preserve">63 </w:t>
      </w:r>
      <w:r w:rsidRPr="004D0022">
        <w:rPr>
          <w:rFonts w:ascii="Arial" w:hAnsi="Arial" w:cs="Arial"/>
        </w:rPr>
        <w:t>mm</w:t>
      </w:r>
      <w:r w:rsidR="001D5C87">
        <w:rPr>
          <w:rFonts w:ascii="Arial" w:hAnsi="Arial" w:cs="Arial"/>
        </w:rPr>
        <w:t xml:space="preserve"> i 50 mm</w:t>
      </w:r>
      <w:r w:rsidRPr="004D0022">
        <w:rPr>
          <w:rFonts w:ascii="Arial" w:hAnsi="Arial" w:cs="Arial"/>
        </w:rPr>
        <w:t>.</w:t>
      </w:r>
    </w:p>
    <w:p w:rsidR="00D97D46" w:rsidRPr="004D0022" w:rsidRDefault="00D97D46" w:rsidP="00D97D46">
      <w:pPr>
        <w:pStyle w:val="Tekstpodstawowywcity3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Bezpośrednie podłączenie i</w:t>
      </w:r>
      <w:r w:rsidRPr="000B749A">
        <w:rPr>
          <w:rFonts w:ascii="Arial" w:hAnsi="Arial" w:cs="Arial"/>
        </w:rPr>
        <w:t xml:space="preserve">nstalacje </w:t>
      </w:r>
      <w:r>
        <w:rPr>
          <w:rFonts w:ascii="Arial" w:hAnsi="Arial" w:cs="Arial"/>
        </w:rPr>
        <w:t>gazu</w:t>
      </w:r>
      <w:r w:rsidRPr="000B749A">
        <w:rPr>
          <w:rFonts w:ascii="Arial" w:hAnsi="Arial" w:cs="Arial"/>
        </w:rPr>
        <w:t xml:space="preserve"> zaprojektowano </w:t>
      </w:r>
      <w:r w:rsidRPr="000B749A">
        <w:rPr>
          <w:rFonts w:ascii="Arial" w:hAnsi="Arial" w:cs="Arial"/>
          <w:bCs w:val="0"/>
        </w:rPr>
        <w:t xml:space="preserve">z rur </w:t>
      </w:r>
      <w:r>
        <w:rPr>
          <w:rFonts w:ascii="Arial" w:hAnsi="Arial" w:cs="Arial"/>
        </w:rPr>
        <w:t xml:space="preserve">stalowych bez szwu wg PN-EN 10208-1:2000 </w:t>
      </w:r>
      <w:r w:rsidRPr="004D0022">
        <w:rPr>
          <w:rFonts w:ascii="Arial" w:hAnsi="Arial" w:cs="Arial"/>
        </w:rPr>
        <w:t>PE100  o średnicy Ø</w:t>
      </w:r>
      <w:r>
        <w:rPr>
          <w:rFonts w:ascii="Arial" w:hAnsi="Arial" w:cs="Arial"/>
        </w:rPr>
        <w:t xml:space="preserve">50 </w:t>
      </w:r>
      <w:r w:rsidRPr="004D0022">
        <w:rPr>
          <w:rFonts w:ascii="Arial" w:hAnsi="Arial" w:cs="Arial"/>
        </w:rPr>
        <w:t>mm</w:t>
      </w:r>
      <w:r>
        <w:rPr>
          <w:rFonts w:ascii="Arial" w:hAnsi="Arial" w:cs="Arial"/>
        </w:rPr>
        <w:t>.</w:t>
      </w:r>
    </w:p>
    <w:p w:rsidR="00A4598F" w:rsidRPr="004D0022" w:rsidRDefault="00A4598F" w:rsidP="00D97D46">
      <w:pPr>
        <w:spacing w:line="360" w:lineRule="auto"/>
        <w:ind w:left="426"/>
        <w:jc w:val="both"/>
        <w:rPr>
          <w:rFonts w:ascii="Arial" w:hAnsi="Arial" w:cs="Arial"/>
          <w:b/>
        </w:rPr>
      </w:pPr>
      <w:r w:rsidRPr="004D0022">
        <w:rPr>
          <w:rFonts w:ascii="Arial" w:hAnsi="Arial" w:cs="Arial"/>
          <w:b/>
        </w:rPr>
        <w:t>2.2.</w:t>
      </w:r>
      <w:r w:rsidR="00FA0310">
        <w:rPr>
          <w:rFonts w:ascii="Arial" w:hAnsi="Arial" w:cs="Arial"/>
          <w:b/>
        </w:rPr>
        <w:t>2</w:t>
      </w:r>
      <w:r w:rsidRPr="004D0022">
        <w:rPr>
          <w:rFonts w:ascii="Arial" w:hAnsi="Arial" w:cs="Arial"/>
          <w:b/>
        </w:rPr>
        <w:t xml:space="preserve">. </w:t>
      </w:r>
      <w:r w:rsidR="00862685" w:rsidRPr="004D0022">
        <w:rPr>
          <w:rFonts w:ascii="Arial" w:hAnsi="Arial" w:cs="Arial"/>
          <w:b/>
        </w:rPr>
        <w:t>Materiał</w:t>
      </w:r>
      <w:r w:rsidRPr="004D0022">
        <w:rPr>
          <w:rFonts w:ascii="Arial" w:hAnsi="Arial" w:cs="Arial"/>
          <w:b/>
        </w:rPr>
        <w:t xml:space="preserve"> na podsypkę</w:t>
      </w:r>
    </w:p>
    <w:p w:rsidR="00A4598F" w:rsidRDefault="00862685" w:rsidP="00D97D46">
      <w:pPr>
        <w:spacing w:line="360" w:lineRule="auto"/>
        <w:ind w:left="426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N</w:t>
      </w:r>
      <w:r w:rsidR="00A4598F" w:rsidRPr="004D0022">
        <w:rPr>
          <w:rFonts w:ascii="Arial" w:hAnsi="Arial" w:cs="Arial"/>
        </w:rPr>
        <w:t xml:space="preserve">ależy zastosować podkład z </w:t>
      </w:r>
      <w:r w:rsidRPr="004D0022">
        <w:rPr>
          <w:rFonts w:ascii="Arial" w:hAnsi="Arial" w:cs="Arial"/>
        </w:rPr>
        <w:t>piasku</w:t>
      </w:r>
      <w:r w:rsidR="00A4598F" w:rsidRPr="004D0022">
        <w:rPr>
          <w:rFonts w:ascii="Arial" w:hAnsi="Arial" w:cs="Arial"/>
        </w:rPr>
        <w:t xml:space="preserve"> gr. 10cm.</w:t>
      </w:r>
    </w:p>
    <w:p w:rsidR="00D97D46" w:rsidRPr="000B749A" w:rsidRDefault="00D97D46" w:rsidP="00D97D46">
      <w:pPr>
        <w:pStyle w:val="Tekstpodstawowywcity3"/>
        <w:ind w:left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2.2.3</w:t>
      </w:r>
      <w:r w:rsidRPr="000B749A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Zabezpieczenie antykorozyjne</w:t>
      </w:r>
    </w:p>
    <w:p w:rsidR="00D97D46" w:rsidRDefault="00D97D46" w:rsidP="00D97D46">
      <w:pPr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Rurociągi stalowe zabezpieczyć antykorozyjnie poprzez zastosowanie odpowiednich powłok malarskich, które należy wykonać po przeprowadzeniu prób ciśnieniowych</w:t>
      </w:r>
      <w:r w:rsidRPr="000B749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Podłoże pod powłoki powinno być </w:t>
      </w:r>
      <w:r w:rsidRPr="000B74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oczyszczone do drugiego </w:t>
      </w:r>
      <w:r>
        <w:rPr>
          <w:rFonts w:ascii="Arial" w:hAnsi="Arial" w:cs="Arial"/>
        </w:rPr>
        <w:lastRenderedPageBreak/>
        <w:t>stopnia czystości wg normy PN-70/H-97050 zgodnie z metodami podanymi w PN-70/H-97051.</w:t>
      </w:r>
    </w:p>
    <w:p w:rsidR="00A4598F" w:rsidRPr="004D0022" w:rsidRDefault="00A4598F" w:rsidP="00D97D46">
      <w:pPr>
        <w:spacing w:line="360" w:lineRule="auto"/>
        <w:ind w:left="426"/>
        <w:rPr>
          <w:rFonts w:ascii="Arial" w:hAnsi="Arial" w:cs="Arial"/>
          <w:b/>
          <w:u w:val="single"/>
        </w:rPr>
      </w:pPr>
      <w:r w:rsidRPr="004D0022">
        <w:rPr>
          <w:rFonts w:ascii="Arial" w:hAnsi="Arial" w:cs="Arial"/>
          <w:b/>
          <w:u w:val="single"/>
        </w:rPr>
        <w:t>2.3. Składowanie materiałów</w:t>
      </w:r>
    </w:p>
    <w:p w:rsidR="00A4598F" w:rsidRPr="004D0022" w:rsidRDefault="00A4598F" w:rsidP="00D97D46">
      <w:pPr>
        <w:spacing w:line="360" w:lineRule="auto"/>
        <w:ind w:left="426"/>
        <w:rPr>
          <w:rFonts w:ascii="Arial" w:hAnsi="Arial" w:cs="Arial"/>
          <w:b/>
        </w:rPr>
      </w:pPr>
      <w:r w:rsidRPr="004D0022">
        <w:rPr>
          <w:rFonts w:ascii="Arial" w:hAnsi="Arial" w:cs="Arial"/>
          <w:b/>
        </w:rPr>
        <w:t>2.3.1. Rury i kształtki</w:t>
      </w:r>
    </w:p>
    <w:p w:rsidR="00A4598F" w:rsidRPr="004D0022" w:rsidRDefault="00A4598F" w:rsidP="00D97D46">
      <w:pPr>
        <w:spacing w:line="360" w:lineRule="auto"/>
        <w:ind w:left="426"/>
        <w:jc w:val="both"/>
        <w:rPr>
          <w:rFonts w:ascii="Arial" w:hAnsi="Arial" w:cs="Arial"/>
          <w:bCs/>
        </w:rPr>
      </w:pPr>
      <w:r w:rsidRPr="004D0022">
        <w:rPr>
          <w:rFonts w:ascii="Arial" w:hAnsi="Arial" w:cs="Arial"/>
          <w:bCs/>
        </w:rPr>
        <w:t>Rury i kształtki należy w okresie przechowywania chronić przed bezpośrednim działan</w:t>
      </w:r>
      <w:r w:rsidR="001D5C87">
        <w:rPr>
          <w:rFonts w:ascii="Arial" w:hAnsi="Arial" w:cs="Arial"/>
          <w:bCs/>
        </w:rPr>
        <w:t>iem promieniowania słonecznego,</w:t>
      </w:r>
      <w:r w:rsidRPr="004D0022">
        <w:rPr>
          <w:rFonts w:ascii="Arial" w:hAnsi="Arial" w:cs="Arial"/>
          <w:bCs/>
        </w:rPr>
        <w:t xml:space="preserve"> temperaturą przekraczającą 40</w:t>
      </w:r>
      <w:r w:rsidRPr="004D0022">
        <w:rPr>
          <w:rFonts w:ascii="Arial" w:hAnsi="Arial" w:cs="Arial"/>
          <w:bCs/>
          <w:vertAlign w:val="superscript"/>
        </w:rPr>
        <w:t>o</w:t>
      </w:r>
      <w:r w:rsidRPr="004D0022">
        <w:rPr>
          <w:rFonts w:ascii="Arial" w:hAnsi="Arial" w:cs="Arial"/>
          <w:bCs/>
        </w:rPr>
        <w:t>C</w:t>
      </w:r>
      <w:r w:rsidR="001D5C87">
        <w:rPr>
          <w:rFonts w:ascii="Arial" w:hAnsi="Arial" w:cs="Arial"/>
          <w:bCs/>
        </w:rPr>
        <w:t xml:space="preserve"> i wodą</w:t>
      </w:r>
      <w:r w:rsidRPr="004D0022">
        <w:rPr>
          <w:rFonts w:ascii="Arial" w:hAnsi="Arial" w:cs="Arial"/>
          <w:bCs/>
        </w:rPr>
        <w:t>. Przy długotrwałym składaniu (kilka miesięcy lub dłużej) rury powinny być chronione przed działaniem światła słonecznego przez przykrycie składu plandekami brez</w:t>
      </w:r>
      <w:r w:rsidR="007533A7">
        <w:rPr>
          <w:rFonts w:ascii="Arial" w:hAnsi="Arial" w:cs="Arial"/>
          <w:bCs/>
        </w:rPr>
        <w:t>entowymi lub innym materiałem (</w:t>
      </w:r>
      <w:r w:rsidRPr="004D0022">
        <w:rPr>
          <w:rFonts w:ascii="Arial" w:hAnsi="Arial" w:cs="Arial"/>
          <w:bCs/>
        </w:rPr>
        <w:t>np. foli</w:t>
      </w:r>
      <w:r w:rsidR="007533A7">
        <w:rPr>
          <w:rFonts w:ascii="Arial" w:hAnsi="Arial" w:cs="Arial"/>
          <w:bCs/>
        </w:rPr>
        <w:t>ą nieprzeźroczystą z PVC lub PE</w:t>
      </w:r>
      <w:r w:rsidRPr="004D0022">
        <w:rPr>
          <w:rFonts w:ascii="Arial" w:hAnsi="Arial" w:cs="Arial"/>
          <w:bCs/>
        </w:rPr>
        <w:t>) lub wykonanie zadaszenia. Należy zapewnić cyrkulację powietrza pod powłoką ochronną aby rury nie nagrzewały się i nie ulegały deformacji. Oryginalnie zapakowane wiązki rur można składować po trzy, jedna na drugiej do wysokości maksymalnej 3 m, przy czym ramki wiązek winny spoczywać na sobie, luźne rury lub niepełne wiązki można składować w stosach na równym podłożu, na podkładkach drewnianych o szerokości min. 10 cm, grubości min. 2,5 cm i rozstawie co 1-2 m. Stosy powinny być z boku zabezpieczone przez drewniane wsporniki, zamocowane w odstępach co 1-2 m. Wysokość układania rur w stosy nie powinna przekraczać 7 warstw rur i 1,5 m wysokości. Rury o różnych średnicach winny być składowane odrębnie. Stos należy zabezpieczyć przed przypadkowym ześlizgnięciem się rury poprzez ograniczenie jego szerokości przy pomocy pionowych wsporników drewnianych zamocowanych w odstępach 1 do 2 m.</w:t>
      </w:r>
    </w:p>
    <w:p w:rsidR="00A4598F" w:rsidRPr="004D0022" w:rsidRDefault="00A4598F" w:rsidP="00D97D46">
      <w:pPr>
        <w:spacing w:line="360" w:lineRule="auto"/>
        <w:ind w:left="426"/>
        <w:rPr>
          <w:rFonts w:ascii="Arial" w:hAnsi="Arial" w:cs="Arial"/>
          <w:bCs/>
        </w:rPr>
      </w:pPr>
      <w:r w:rsidRPr="004D0022">
        <w:rPr>
          <w:rFonts w:ascii="Arial" w:hAnsi="Arial" w:cs="Arial"/>
          <w:b/>
          <w:bCs/>
        </w:rPr>
        <w:t>2.3.2.Armatura</w:t>
      </w:r>
    </w:p>
    <w:p w:rsidR="00A4598F" w:rsidRPr="004D0022" w:rsidRDefault="00A4598F" w:rsidP="00D97D46">
      <w:pPr>
        <w:spacing w:line="360" w:lineRule="auto"/>
        <w:ind w:left="426"/>
        <w:rPr>
          <w:rFonts w:ascii="Arial" w:hAnsi="Arial" w:cs="Arial"/>
          <w:bCs/>
        </w:rPr>
      </w:pPr>
      <w:r w:rsidRPr="004D0022">
        <w:rPr>
          <w:rFonts w:ascii="Arial" w:hAnsi="Arial" w:cs="Arial"/>
          <w:bCs/>
        </w:rPr>
        <w:t>Armaturę należy składować w magazynach zamkniętych</w:t>
      </w:r>
      <w:r w:rsidR="00F67462" w:rsidRPr="004D0022">
        <w:rPr>
          <w:rFonts w:ascii="Arial" w:hAnsi="Arial" w:cs="Arial"/>
          <w:bCs/>
        </w:rPr>
        <w:t>.</w:t>
      </w:r>
    </w:p>
    <w:p w:rsidR="00A4598F" w:rsidRPr="004D0022" w:rsidRDefault="00A4598F" w:rsidP="00D97D46">
      <w:pPr>
        <w:spacing w:line="360" w:lineRule="auto"/>
        <w:ind w:left="426"/>
        <w:rPr>
          <w:rFonts w:ascii="Arial" w:hAnsi="Arial" w:cs="Arial"/>
        </w:rPr>
      </w:pPr>
      <w:r w:rsidRPr="004D0022">
        <w:rPr>
          <w:rFonts w:ascii="Arial" w:hAnsi="Arial" w:cs="Arial"/>
          <w:b/>
        </w:rPr>
        <w:t xml:space="preserve">2.3.3. </w:t>
      </w:r>
      <w:r w:rsidR="00F67462" w:rsidRPr="004D0022">
        <w:rPr>
          <w:rFonts w:ascii="Arial" w:hAnsi="Arial" w:cs="Arial"/>
          <w:b/>
        </w:rPr>
        <w:t>Piasek</w:t>
      </w:r>
    </w:p>
    <w:p w:rsidR="00A4598F" w:rsidRDefault="00F67462" w:rsidP="007533A7">
      <w:pPr>
        <w:spacing w:line="360" w:lineRule="auto"/>
        <w:ind w:left="426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Piasek</w:t>
      </w:r>
      <w:r w:rsidR="00A4598F" w:rsidRPr="004D0022">
        <w:rPr>
          <w:rFonts w:ascii="Arial" w:hAnsi="Arial" w:cs="Arial"/>
        </w:rPr>
        <w:t xml:space="preserve"> należy składować na utwardzonym i odwodnionym podłożu w sposób zabezpieczający je przed zanieczyszczeniem i zmieszaniem z innymi rodzajami i frakcjami kruszyw.</w:t>
      </w:r>
    </w:p>
    <w:p w:rsidR="00A4598F" w:rsidRPr="004D0022" w:rsidRDefault="00A4598F" w:rsidP="00B8333B">
      <w:pPr>
        <w:spacing w:line="360" w:lineRule="auto"/>
        <w:ind w:left="426"/>
        <w:rPr>
          <w:rFonts w:ascii="Arial" w:hAnsi="Arial" w:cs="Arial"/>
        </w:rPr>
      </w:pPr>
      <w:r w:rsidRPr="004D0022">
        <w:rPr>
          <w:rFonts w:ascii="Arial" w:hAnsi="Arial" w:cs="Arial"/>
          <w:b/>
        </w:rPr>
        <w:t>3.0. SPRZĘT</w:t>
      </w:r>
    </w:p>
    <w:p w:rsidR="00A4598F" w:rsidRPr="004D0022" w:rsidRDefault="00A4598F" w:rsidP="00A4598F">
      <w:pPr>
        <w:spacing w:line="360" w:lineRule="auto"/>
        <w:ind w:left="426"/>
        <w:rPr>
          <w:rFonts w:ascii="Arial" w:hAnsi="Arial" w:cs="Arial"/>
          <w:b/>
          <w:u w:val="single"/>
        </w:rPr>
      </w:pPr>
      <w:r w:rsidRPr="004D0022">
        <w:rPr>
          <w:rFonts w:ascii="Arial" w:hAnsi="Arial" w:cs="Arial"/>
          <w:b/>
          <w:u w:val="single"/>
        </w:rPr>
        <w:t>3.1. Wymagania ogólne</w:t>
      </w:r>
    </w:p>
    <w:p w:rsidR="00A4598F" w:rsidRPr="004D0022" w:rsidRDefault="00A4598F" w:rsidP="00A4598F">
      <w:pPr>
        <w:pStyle w:val="Tekstpodstawowywcity3"/>
        <w:ind w:left="426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Do wykonania robót należy stosować jedynie taki sprzęt, który nie spowoduje niekorzystnego wpływu na jakość wykonywanych robót. Sprzęt używany do robót powinien być zgodny z ofertą Wykonawcy i powinien odpowiadać pod względem typów i ilości wskazaniom zawa</w:t>
      </w:r>
      <w:r w:rsidR="001D5C87">
        <w:rPr>
          <w:rFonts w:ascii="Arial" w:hAnsi="Arial" w:cs="Arial"/>
        </w:rPr>
        <w:t>rtym w SST</w:t>
      </w:r>
      <w:r w:rsidRPr="004D0022">
        <w:rPr>
          <w:rFonts w:ascii="Arial" w:hAnsi="Arial" w:cs="Arial"/>
        </w:rPr>
        <w:t xml:space="preserve"> lub projekcie organizacji robót, </w:t>
      </w:r>
      <w:r w:rsidR="001D5C87">
        <w:rPr>
          <w:rFonts w:ascii="Arial" w:hAnsi="Arial" w:cs="Arial"/>
        </w:rPr>
        <w:lastRenderedPageBreak/>
        <w:t>zaakceptowanych przez inwestora</w:t>
      </w:r>
      <w:r w:rsidRPr="004D0022">
        <w:rPr>
          <w:rFonts w:ascii="Arial" w:hAnsi="Arial" w:cs="Arial"/>
        </w:rPr>
        <w:t>. W przypadku braku ustaleń w takich dokumentach sprzęt powinien być uzgodniony i zaakceptowany przez Inwestora . Sprzęt stosowany do wykonania robót musi być utrzymywany w dobrym stanie i gotowości do pracy, oraz spełniać normy ochrony środowiska i przepisy dotyczące jego użytkowania. Wykonawca powinien dostarczyć kopie dokumentów potwierdzających dopuszczenie sprzętu do użytkowania , tam gdzie jest to wymagane przepisami. Jeżeli dokumentacja projektowa lub SST przewidują możliwość wariantowego użycia sprzętu przy wykonywanych robotach, wykonawca powiadomi inwestora o swoim zamiarze wyboru i uzyska jego akceptację przed użyciem sprzętu. Wybrany sprzęt po  Akceptacji nie może być później zmieniany bez jego zgody</w:t>
      </w:r>
    </w:p>
    <w:p w:rsidR="00A4598F" w:rsidRPr="004D0022" w:rsidRDefault="00A4598F" w:rsidP="00A4598F">
      <w:pPr>
        <w:spacing w:line="360" w:lineRule="auto"/>
        <w:ind w:left="426"/>
        <w:rPr>
          <w:rFonts w:ascii="Arial" w:hAnsi="Arial" w:cs="Arial"/>
          <w:b/>
          <w:u w:val="single"/>
        </w:rPr>
      </w:pPr>
      <w:r w:rsidRPr="004D0022">
        <w:rPr>
          <w:rFonts w:ascii="Arial" w:hAnsi="Arial" w:cs="Arial"/>
          <w:b/>
          <w:u w:val="single"/>
        </w:rPr>
        <w:t xml:space="preserve">3.2. Sprzęt do wykonania </w:t>
      </w:r>
      <w:r w:rsidR="009276C4">
        <w:rPr>
          <w:rFonts w:ascii="Arial" w:hAnsi="Arial" w:cs="Arial"/>
          <w:b/>
          <w:u w:val="single"/>
        </w:rPr>
        <w:t>gazociągu</w:t>
      </w:r>
    </w:p>
    <w:p w:rsidR="00A4598F" w:rsidRPr="004D0022" w:rsidRDefault="00A4598F" w:rsidP="00A4598F">
      <w:pPr>
        <w:pStyle w:val="Tekstpodstawowywcity3"/>
        <w:ind w:left="426"/>
        <w:rPr>
          <w:rFonts w:ascii="Arial" w:hAnsi="Arial" w:cs="Arial"/>
        </w:rPr>
      </w:pPr>
      <w:r w:rsidRPr="004D0022">
        <w:rPr>
          <w:rFonts w:ascii="Arial" w:hAnsi="Arial" w:cs="Arial"/>
        </w:rPr>
        <w:t xml:space="preserve">Wykonawca przystępujący do wykonania </w:t>
      </w:r>
      <w:r w:rsidR="009276C4">
        <w:rPr>
          <w:rFonts w:ascii="Arial" w:hAnsi="Arial" w:cs="Arial"/>
        </w:rPr>
        <w:t>gazociągu</w:t>
      </w:r>
      <w:r w:rsidRPr="004D0022">
        <w:rPr>
          <w:rFonts w:ascii="Arial" w:hAnsi="Arial" w:cs="Arial"/>
        </w:rPr>
        <w:t xml:space="preserve"> powinien wykazać się możliwością korzystania z następującego sprzętu :</w:t>
      </w:r>
    </w:p>
    <w:p w:rsidR="00A4598F" w:rsidRPr="004D0022" w:rsidRDefault="00A4598F" w:rsidP="00A4598F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4D0022">
        <w:rPr>
          <w:rFonts w:ascii="Arial" w:hAnsi="Arial" w:cs="Arial"/>
        </w:rPr>
        <w:t>koparek przedsiębiernych</w:t>
      </w:r>
      <w:r w:rsidR="007533A7">
        <w:rPr>
          <w:rFonts w:ascii="Arial" w:hAnsi="Arial" w:cs="Arial"/>
        </w:rPr>
        <w:t>,</w:t>
      </w:r>
    </w:p>
    <w:p w:rsidR="00A4598F" w:rsidRPr="004D0022" w:rsidRDefault="00A4598F" w:rsidP="00A4598F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4D0022">
        <w:rPr>
          <w:rFonts w:ascii="Arial" w:hAnsi="Arial" w:cs="Arial"/>
        </w:rPr>
        <w:t>spycharek kołowych lub gąsienicowych</w:t>
      </w:r>
      <w:r w:rsidR="007533A7">
        <w:rPr>
          <w:rFonts w:ascii="Arial" w:hAnsi="Arial" w:cs="Arial"/>
        </w:rPr>
        <w:t>,</w:t>
      </w:r>
    </w:p>
    <w:p w:rsidR="00A4598F" w:rsidRPr="004D0022" w:rsidRDefault="007533A7" w:rsidP="00A4598F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sprzętu do zagęszczania gruntu,</w:t>
      </w:r>
    </w:p>
    <w:p w:rsidR="00A4598F" w:rsidRDefault="00F67462" w:rsidP="00A4598F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4D0022">
        <w:rPr>
          <w:rFonts w:ascii="Arial" w:hAnsi="Arial" w:cs="Arial"/>
        </w:rPr>
        <w:t>z</w:t>
      </w:r>
      <w:r w:rsidR="00A4598F" w:rsidRPr="004D0022">
        <w:rPr>
          <w:rFonts w:ascii="Arial" w:hAnsi="Arial" w:cs="Arial"/>
        </w:rPr>
        <w:t>grzewarek</w:t>
      </w:r>
      <w:r w:rsidR="00BF66EB">
        <w:rPr>
          <w:rFonts w:ascii="Arial" w:hAnsi="Arial" w:cs="Arial"/>
        </w:rPr>
        <w:t>,</w:t>
      </w:r>
    </w:p>
    <w:p w:rsidR="00BF66EB" w:rsidRPr="004D0022" w:rsidRDefault="00BF66EB" w:rsidP="00A4598F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narzędzi do spawania.</w:t>
      </w:r>
    </w:p>
    <w:p w:rsidR="00A4598F" w:rsidRPr="004D0022" w:rsidRDefault="00A4598F" w:rsidP="00B8333B">
      <w:pPr>
        <w:spacing w:line="360" w:lineRule="auto"/>
        <w:ind w:left="426"/>
        <w:rPr>
          <w:rFonts w:ascii="Arial" w:hAnsi="Arial" w:cs="Arial"/>
          <w:b/>
        </w:rPr>
      </w:pPr>
      <w:r w:rsidRPr="004D0022">
        <w:rPr>
          <w:rFonts w:ascii="Arial" w:hAnsi="Arial" w:cs="Arial"/>
          <w:b/>
        </w:rPr>
        <w:t>4.0. TRANSPORT</w:t>
      </w:r>
    </w:p>
    <w:p w:rsidR="00A4598F" w:rsidRPr="004D0022" w:rsidRDefault="00A4598F" w:rsidP="00A4598F">
      <w:pPr>
        <w:spacing w:line="360" w:lineRule="auto"/>
        <w:ind w:left="426"/>
        <w:rPr>
          <w:rFonts w:ascii="Arial" w:hAnsi="Arial" w:cs="Arial"/>
          <w:b/>
          <w:u w:val="single"/>
        </w:rPr>
      </w:pPr>
      <w:r w:rsidRPr="004D0022">
        <w:rPr>
          <w:rFonts w:ascii="Arial" w:hAnsi="Arial" w:cs="Arial"/>
          <w:b/>
          <w:u w:val="single"/>
        </w:rPr>
        <w:t>4.1. Transport rur</w:t>
      </w:r>
    </w:p>
    <w:p w:rsidR="00A4598F" w:rsidRPr="004D0022" w:rsidRDefault="00A4598F" w:rsidP="00A4598F">
      <w:pPr>
        <w:spacing w:line="360" w:lineRule="auto"/>
        <w:ind w:left="426"/>
        <w:rPr>
          <w:rFonts w:ascii="Arial" w:hAnsi="Arial" w:cs="Arial"/>
          <w:bCs/>
        </w:rPr>
      </w:pPr>
      <w:r w:rsidRPr="004D0022">
        <w:rPr>
          <w:rFonts w:ascii="Arial" w:hAnsi="Arial" w:cs="Arial"/>
          <w:bCs/>
        </w:rPr>
        <w:t>Ze względu na specyficzne cechy rur należy spełnić następujące dodatkowe wymagania :</w:t>
      </w:r>
    </w:p>
    <w:p w:rsidR="00A4598F" w:rsidRPr="004D0022" w:rsidRDefault="00A4598F" w:rsidP="00B8333B">
      <w:pPr>
        <w:numPr>
          <w:ilvl w:val="0"/>
          <w:numId w:val="2"/>
        </w:numPr>
        <w:tabs>
          <w:tab w:val="clear" w:pos="1065"/>
          <w:tab w:val="num" w:pos="567"/>
        </w:tabs>
        <w:spacing w:line="360" w:lineRule="auto"/>
        <w:ind w:left="567" w:hanging="141"/>
        <w:jc w:val="both"/>
        <w:rPr>
          <w:rFonts w:ascii="Arial" w:hAnsi="Arial" w:cs="Arial"/>
          <w:bCs/>
        </w:rPr>
      </w:pPr>
      <w:r w:rsidRPr="004D0022">
        <w:rPr>
          <w:rFonts w:ascii="Arial" w:hAnsi="Arial" w:cs="Arial"/>
          <w:bCs/>
        </w:rPr>
        <w:t>rury należy przewozić wyłącznie samochodami skrzyniowymi lub pojazdami posiadającymi boczne wsporniki o maksymalnym rozstawie 2 m, a wystające poza pojazd końce rur nie mogą być dłuższe niż 1 m,</w:t>
      </w:r>
    </w:p>
    <w:p w:rsidR="00A4598F" w:rsidRPr="004D0022" w:rsidRDefault="00A4598F" w:rsidP="00B8333B">
      <w:pPr>
        <w:numPr>
          <w:ilvl w:val="0"/>
          <w:numId w:val="2"/>
        </w:numPr>
        <w:tabs>
          <w:tab w:val="clear" w:pos="1065"/>
          <w:tab w:val="num" w:pos="567"/>
        </w:tabs>
        <w:spacing w:line="360" w:lineRule="auto"/>
        <w:ind w:left="567" w:hanging="141"/>
        <w:jc w:val="both"/>
        <w:rPr>
          <w:rFonts w:ascii="Arial" w:hAnsi="Arial" w:cs="Arial"/>
          <w:bCs/>
        </w:rPr>
      </w:pPr>
      <w:r w:rsidRPr="004D0022">
        <w:rPr>
          <w:rFonts w:ascii="Arial" w:hAnsi="Arial" w:cs="Arial"/>
          <w:bCs/>
        </w:rPr>
        <w:t>jeżeli przewożone są luźne rury, to przy ich układaniu w stosy na samochodzie wysokość ładunku nie powinna przekraczać 1 m,</w:t>
      </w:r>
    </w:p>
    <w:p w:rsidR="00A4598F" w:rsidRPr="004D0022" w:rsidRDefault="00A4598F" w:rsidP="00B8333B">
      <w:pPr>
        <w:numPr>
          <w:ilvl w:val="0"/>
          <w:numId w:val="2"/>
        </w:numPr>
        <w:tabs>
          <w:tab w:val="clear" w:pos="1065"/>
          <w:tab w:val="num" w:pos="567"/>
        </w:tabs>
        <w:spacing w:line="360" w:lineRule="auto"/>
        <w:ind w:left="567" w:hanging="141"/>
        <w:jc w:val="both"/>
        <w:rPr>
          <w:rFonts w:ascii="Arial" w:hAnsi="Arial" w:cs="Arial"/>
          <w:bCs/>
        </w:rPr>
      </w:pPr>
      <w:r w:rsidRPr="004D0022">
        <w:rPr>
          <w:rFonts w:ascii="Arial" w:hAnsi="Arial" w:cs="Arial"/>
          <w:bCs/>
        </w:rPr>
        <w:t>podczas transportu rury powinny być zabezpieczone przed uszkodzeniem przez metalowe części środków transportu jak śruby, łańcuchy, itp. Luźno układane rury powinny być zabezpieczone przed zarysowaniem przez podłożenie tektury falistej i desek pod łańcuch spinający boczne ściany skrzyni samochodu,</w:t>
      </w:r>
    </w:p>
    <w:p w:rsidR="00A4598F" w:rsidRPr="004D0022" w:rsidRDefault="00A4598F" w:rsidP="00B8333B">
      <w:pPr>
        <w:numPr>
          <w:ilvl w:val="0"/>
          <w:numId w:val="2"/>
        </w:numPr>
        <w:tabs>
          <w:tab w:val="clear" w:pos="1065"/>
          <w:tab w:val="num" w:pos="567"/>
        </w:tabs>
        <w:spacing w:line="360" w:lineRule="auto"/>
        <w:ind w:left="567" w:hanging="141"/>
        <w:jc w:val="both"/>
        <w:rPr>
          <w:rFonts w:ascii="Arial" w:hAnsi="Arial" w:cs="Arial"/>
        </w:rPr>
      </w:pPr>
      <w:r w:rsidRPr="004D0022">
        <w:rPr>
          <w:rFonts w:ascii="Arial" w:hAnsi="Arial" w:cs="Arial"/>
          <w:bCs/>
        </w:rPr>
        <w:t>podczas transportu rury powinny być zabezpieczone przed zmianą położenia. Platforma samochodu powinna być ustawiona w poziomie.</w:t>
      </w:r>
    </w:p>
    <w:p w:rsidR="00A4598F" w:rsidRPr="004D0022" w:rsidRDefault="00A4598F" w:rsidP="00B8333B">
      <w:pPr>
        <w:numPr>
          <w:ilvl w:val="0"/>
          <w:numId w:val="2"/>
        </w:numPr>
        <w:tabs>
          <w:tab w:val="clear" w:pos="1065"/>
          <w:tab w:val="num" w:pos="567"/>
        </w:tabs>
        <w:spacing w:line="360" w:lineRule="auto"/>
        <w:ind w:left="567" w:hanging="141"/>
        <w:jc w:val="both"/>
        <w:rPr>
          <w:rFonts w:ascii="Arial" w:hAnsi="Arial" w:cs="Arial"/>
        </w:rPr>
      </w:pPr>
      <w:r w:rsidRPr="004D0022">
        <w:rPr>
          <w:rFonts w:ascii="Arial" w:hAnsi="Arial" w:cs="Arial"/>
          <w:bCs/>
        </w:rPr>
        <w:lastRenderedPageBreak/>
        <w:t>Według istniejących zaleceń przewóz powinien odbywać się przy temperaturze otoczenia – 5</w:t>
      </w:r>
      <w:r w:rsidRPr="004D0022">
        <w:rPr>
          <w:rFonts w:ascii="Arial" w:hAnsi="Arial" w:cs="Arial"/>
          <w:bCs/>
          <w:vertAlign w:val="superscript"/>
        </w:rPr>
        <w:t>o</w:t>
      </w:r>
      <w:r w:rsidRPr="004D0022">
        <w:rPr>
          <w:rFonts w:ascii="Arial" w:hAnsi="Arial" w:cs="Arial"/>
          <w:bCs/>
        </w:rPr>
        <w:t>C do + 30</w:t>
      </w:r>
      <w:r w:rsidRPr="004D0022">
        <w:rPr>
          <w:rFonts w:ascii="Arial" w:hAnsi="Arial" w:cs="Arial"/>
          <w:bCs/>
          <w:vertAlign w:val="superscript"/>
        </w:rPr>
        <w:t>o</w:t>
      </w:r>
      <w:r w:rsidRPr="004D0022">
        <w:rPr>
          <w:rFonts w:ascii="Arial" w:hAnsi="Arial" w:cs="Arial"/>
          <w:bCs/>
        </w:rPr>
        <w:t>C.</w:t>
      </w:r>
    </w:p>
    <w:p w:rsidR="00A4598F" w:rsidRPr="004D0022" w:rsidRDefault="00A4598F" w:rsidP="00A4598F">
      <w:pPr>
        <w:spacing w:line="360" w:lineRule="auto"/>
        <w:ind w:left="426"/>
        <w:rPr>
          <w:rFonts w:ascii="Arial" w:hAnsi="Arial" w:cs="Arial"/>
          <w:b/>
          <w:u w:val="single"/>
        </w:rPr>
      </w:pPr>
      <w:r w:rsidRPr="004D0022">
        <w:rPr>
          <w:rFonts w:ascii="Arial" w:hAnsi="Arial" w:cs="Arial"/>
          <w:b/>
          <w:u w:val="single"/>
        </w:rPr>
        <w:t xml:space="preserve">4.2. Transport </w:t>
      </w:r>
      <w:r w:rsidR="00A75CB1" w:rsidRPr="004D0022">
        <w:rPr>
          <w:rFonts w:ascii="Arial" w:hAnsi="Arial" w:cs="Arial"/>
          <w:b/>
          <w:u w:val="single"/>
        </w:rPr>
        <w:t>piasku</w:t>
      </w:r>
    </w:p>
    <w:p w:rsidR="00A4598F" w:rsidRPr="004D0022" w:rsidRDefault="00A75CB1" w:rsidP="00B8333B">
      <w:pPr>
        <w:pStyle w:val="Tekstpodstawowywcity3"/>
        <w:ind w:left="426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Piasek</w:t>
      </w:r>
      <w:r w:rsidR="00A4598F" w:rsidRPr="004D0022">
        <w:rPr>
          <w:rFonts w:ascii="Arial" w:hAnsi="Arial" w:cs="Arial"/>
        </w:rPr>
        <w:t xml:space="preserve"> mo</w:t>
      </w:r>
      <w:r w:rsidRPr="004D0022">
        <w:rPr>
          <w:rFonts w:ascii="Arial" w:hAnsi="Arial" w:cs="Arial"/>
        </w:rPr>
        <w:t>że</w:t>
      </w:r>
      <w:r w:rsidR="00A4598F" w:rsidRPr="004D0022">
        <w:rPr>
          <w:rFonts w:ascii="Arial" w:hAnsi="Arial" w:cs="Arial"/>
        </w:rPr>
        <w:t xml:space="preserve"> być przewożon</w:t>
      </w:r>
      <w:r w:rsidRPr="004D0022">
        <w:rPr>
          <w:rFonts w:ascii="Arial" w:hAnsi="Arial" w:cs="Arial"/>
        </w:rPr>
        <w:t>y</w:t>
      </w:r>
      <w:r w:rsidR="00A4598F" w:rsidRPr="004D0022">
        <w:rPr>
          <w:rFonts w:ascii="Arial" w:hAnsi="Arial" w:cs="Arial"/>
        </w:rPr>
        <w:t xml:space="preserve"> dowolnymi środkami transportu, w sposób zabezpieczający  przed zanieczyszczeniem i nadmiernym zawilgoceniem.</w:t>
      </w:r>
    </w:p>
    <w:p w:rsidR="00A4598F" w:rsidRPr="004D0022" w:rsidRDefault="00A4598F" w:rsidP="00B8333B">
      <w:pPr>
        <w:spacing w:line="360" w:lineRule="auto"/>
        <w:ind w:left="426"/>
        <w:rPr>
          <w:rFonts w:ascii="Arial" w:hAnsi="Arial" w:cs="Arial"/>
        </w:rPr>
      </w:pPr>
      <w:r w:rsidRPr="004D0022">
        <w:rPr>
          <w:rFonts w:ascii="Arial" w:hAnsi="Arial" w:cs="Arial"/>
          <w:b/>
        </w:rPr>
        <w:t>5.0. WYKONANIE ROBÓT</w:t>
      </w:r>
    </w:p>
    <w:p w:rsidR="00A4598F" w:rsidRPr="004D0022" w:rsidRDefault="00A4598F" w:rsidP="00A4598F">
      <w:pPr>
        <w:spacing w:line="360" w:lineRule="auto"/>
        <w:ind w:left="426"/>
        <w:rPr>
          <w:rFonts w:ascii="Arial" w:hAnsi="Arial" w:cs="Arial"/>
          <w:b/>
          <w:u w:val="single"/>
        </w:rPr>
      </w:pPr>
      <w:r w:rsidRPr="004D0022">
        <w:rPr>
          <w:rFonts w:ascii="Arial" w:hAnsi="Arial" w:cs="Arial"/>
          <w:b/>
          <w:u w:val="single"/>
        </w:rPr>
        <w:t>5.1. Wymagania ogólne</w:t>
      </w:r>
    </w:p>
    <w:p w:rsidR="00A4598F" w:rsidRPr="004D0022" w:rsidRDefault="00A4598F" w:rsidP="00B8333B">
      <w:pPr>
        <w:pStyle w:val="Tekstpodstawowywcity3"/>
        <w:ind w:left="426"/>
        <w:jc w:val="both"/>
        <w:rPr>
          <w:rFonts w:ascii="Arial" w:hAnsi="Arial" w:cs="Arial"/>
          <w:b/>
          <w:u w:val="single"/>
        </w:rPr>
      </w:pPr>
      <w:r w:rsidRPr="004D0022">
        <w:rPr>
          <w:rFonts w:ascii="Arial" w:hAnsi="Arial" w:cs="Arial"/>
        </w:rPr>
        <w:t>Wykonawca przedstawi Inspektorowi Nadzoru projekt organizacji i harmonogram realizacji robót uwzględniający wszystkie wa</w:t>
      </w:r>
      <w:r w:rsidR="001D5C87">
        <w:rPr>
          <w:rFonts w:ascii="Arial" w:hAnsi="Arial" w:cs="Arial"/>
        </w:rPr>
        <w:t>runki w jakich będzie wykonywana</w:t>
      </w:r>
      <w:r w:rsidRPr="004D0022">
        <w:rPr>
          <w:rFonts w:ascii="Arial" w:hAnsi="Arial" w:cs="Arial"/>
        </w:rPr>
        <w:t xml:space="preserve"> </w:t>
      </w:r>
      <w:r w:rsidR="001D5C87">
        <w:rPr>
          <w:rFonts w:ascii="Arial" w:hAnsi="Arial" w:cs="Arial"/>
        </w:rPr>
        <w:t>instalacja</w:t>
      </w:r>
      <w:r w:rsidRPr="004D0022">
        <w:rPr>
          <w:rFonts w:ascii="Arial" w:hAnsi="Arial" w:cs="Arial"/>
        </w:rPr>
        <w:t xml:space="preserve"> </w:t>
      </w:r>
      <w:r w:rsidR="009276C4">
        <w:rPr>
          <w:rFonts w:ascii="Arial" w:hAnsi="Arial" w:cs="Arial"/>
        </w:rPr>
        <w:t>gazu</w:t>
      </w:r>
      <w:r w:rsidRPr="004D0022">
        <w:rPr>
          <w:rFonts w:ascii="Arial" w:hAnsi="Arial" w:cs="Arial"/>
        </w:rPr>
        <w:t>.</w:t>
      </w:r>
    </w:p>
    <w:p w:rsidR="00A4598F" w:rsidRPr="004D0022" w:rsidRDefault="00A4598F" w:rsidP="00B8333B">
      <w:pPr>
        <w:pStyle w:val="Tekstpodstawowywcity3"/>
        <w:ind w:left="426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Przed przystąpieniem do robót Wykonawca dokona ich wytyczenia i trwale oznaczy je w terenie za pomocą kołków osiowych, kołków świadków i kołków krawędziowych. W przypadku niedostatecznej ilości reperów stałych Wykonawca wbuduje repery tymczasowe (z rzędnymi sprawdzonymi przez służby geodezyjne), a szkice sytuacyjne reperów i ich rzędne przekaże Inspektorowi Nadzoru.</w:t>
      </w:r>
    </w:p>
    <w:p w:rsidR="00A4598F" w:rsidRPr="004D0022" w:rsidRDefault="00A4598F" w:rsidP="00A4598F">
      <w:pPr>
        <w:spacing w:line="360" w:lineRule="auto"/>
        <w:ind w:left="426"/>
        <w:rPr>
          <w:rFonts w:ascii="Arial" w:hAnsi="Arial" w:cs="Arial"/>
          <w:b/>
          <w:sz w:val="16"/>
          <w:u w:val="single"/>
        </w:rPr>
      </w:pPr>
      <w:r w:rsidRPr="004D0022">
        <w:rPr>
          <w:rFonts w:ascii="Arial" w:hAnsi="Arial" w:cs="Arial"/>
          <w:b/>
          <w:u w:val="single"/>
        </w:rPr>
        <w:t>5.</w:t>
      </w:r>
      <w:r w:rsidR="00BE3743" w:rsidRPr="004D0022">
        <w:rPr>
          <w:rFonts w:ascii="Arial" w:hAnsi="Arial" w:cs="Arial"/>
          <w:b/>
          <w:u w:val="single"/>
        </w:rPr>
        <w:t>2</w:t>
      </w:r>
      <w:r w:rsidRPr="004D0022">
        <w:rPr>
          <w:rFonts w:ascii="Arial" w:hAnsi="Arial" w:cs="Arial"/>
          <w:b/>
          <w:u w:val="single"/>
        </w:rPr>
        <w:t>. Roboty ziemne</w:t>
      </w:r>
    </w:p>
    <w:p w:rsidR="00A4598F" w:rsidRPr="004D0022" w:rsidRDefault="00A4598F" w:rsidP="00A4598F">
      <w:pPr>
        <w:pStyle w:val="Nagwek2"/>
        <w:ind w:left="426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Wykopy należy wykonać otwarte obudowane. Metody</w:t>
      </w:r>
      <w:r w:rsidR="00A75CB1" w:rsidRPr="004D0022">
        <w:rPr>
          <w:rFonts w:ascii="Arial" w:hAnsi="Arial" w:cs="Arial"/>
        </w:rPr>
        <w:t xml:space="preserve"> wykonania robót wykopu (</w:t>
      </w:r>
      <w:r w:rsidRPr="004D0022">
        <w:rPr>
          <w:rFonts w:ascii="Arial" w:hAnsi="Arial" w:cs="Arial"/>
        </w:rPr>
        <w:t xml:space="preserve">ręcznie lub mechanicznie) powinny być dostosowane do głębokości wykopu, danych geotechnicznych oraz posiadanie sprzętu mechanicznego. Szerokość wykopu uwarunkowana jest zewnętrznymi wymiarami </w:t>
      </w:r>
      <w:r w:rsidR="000A262B">
        <w:rPr>
          <w:rFonts w:ascii="Arial" w:hAnsi="Arial" w:cs="Arial"/>
        </w:rPr>
        <w:t>gazo</w:t>
      </w:r>
      <w:r w:rsidRPr="004D0022">
        <w:rPr>
          <w:rFonts w:ascii="Arial" w:hAnsi="Arial" w:cs="Arial"/>
        </w:rPr>
        <w:t>ciągu, do których dodaje się obustronnie 0,4 m jako zapas potrzebny na deskowanie ścian i uszczelnienie styków. Deskowanie ścian należy prowadzić w miarę jego głębienia. Wydobyty grunt z wykopu należy składować wzdłuż wykopu, nadwyżka urobku  powinna być wywieziona przez Wykonawcę na odkład. Wykopy należy odwadniać w trakcie prowadzenia robót. Dno wykopu powinno być równe i wykonane ze spadkiem ustalonym w dokumentacji projektowej. przy czym dno wykopu Wykonawca wykona na poziomie wyższym od rzędnej projektowanej o 0,20 m. Zdjęcie pozostawionej warstwy 0,20 m gruntu oraz dalszych 10 cm gruntu na wykonanie pod</w:t>
      </w:r>
      <w:r w:rsidR="00A75CB1" w:rsidRPr="004D0022">
        <w:rPr>
          <w:rFonts w:ascii="Arial" w:hAnsi="Arial" w:cs="Arial"/>
        </w:rPr>
        <w:t>sypki</w:t>
      </w:r>
      <w:r w:rsidRPr="004D0022">
        <w:rPr>
          <w:rFonts w:ascii="Arial" w:hAnsi="Arial" w:cs="Arial"/>
        </w:rPr>
        <w:t xml:space="preserve"> powinno być wykonane bezpośrednio przed ułożeniem przewodów rurowych. Zdjęcie tej warstwy Wykonawca wykona ręcznie lub w sposób uzgodniony z Inspektorem Nadzoru.</w:t>
      </w:r>
    </w:p>
    <w:p w:rsidR="00A4598F" w:rsidRPr="004D0022" w:rsidRDefault="00A4598F" w:rsidP="00A4598F">
      <w:pPr>
        <w:spacing w:line="360" w:lineRule="auto"/>
        <w:ind w:left="426"/>
        <w:rPr>
          <w:rFonts w:ascii="Arial" w:hAnsi="Arial" w:cs="Arial"/>
          <w:b/>
          <w:u w:val="single"/>
        </w:rPr>
      </w:pPr>
      <w:r w:rsidRPr="004D0022">
        <w:rPr>
          <w:rFonts w:ascii="Arial" w:hAnsi="Arial" w:cs="Arial"/>
          <w:b/>
          <w:u w:val="single"/>
        </w:rPr>
        <w:t>5.</w:t>
      </w:r>
      <w:r w:rsidR="00BE3743" w:rsidRPr="004D0022">
        <w:rPr>
          <w:rFonts w:ascii="Arial" w:hAnsi="Arial" w:cs="Arial"/>
          <w:b/>
          <w:u w:val="single"/>
        </w:rPr>
        <w:t>3</w:t>
      </w:r>
      <w:r w:rsidRPr="004D0022">
        <w:rPr>
          <w:rFonts w:ascii="Arial" w:hAnsi="Arial" w:cs="Arial"/>
          <w:b/>
          <w:u w:val="single"/>
        </w:rPr>
        <w:t>. Roboty montażowe</w:t>
      </w:r>
    </w:p>
    <w:p w:rsidR="00A4598F" w:rsidRPr="004D0022" w:rsidRDefault="00A4598F" w:rsidP="00A4598F">
      <w:pPr>
        <w:pStyle w:val="Tekstpodstawowywcity3"/>
        <w:ind w:left="426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lastRenderedPageBreak/>
        <w:t>Spadki i głębokość posadowienia rurociągu powinny spełniać wymagania określone w dokumentacji projektowej.</w:t>
      </w:r>
    </w:p>
    <w:p w:rsidR="00A4598F" w:rsidRPr="004D0022" w:rsidRDefault="00A75CB1" w:rsidP="00A4598F">
      <w:pPr>
        <w:pStyle w:val="Tekstpodstawowywcity3"/>
        <w:ind w:left="426"/>
        <w:rPr>
          <w:rFonts w:ascii="Arial" w:hAnsi="Arial" w:cs="Arial"/>
          <w:b/>
          <w:u w:val="single"/>
        </w:rPr>
      </w:pPr>
      <w:r w:rsidRPr="004D0022">
        <w:rPr>
          <w:rFonts w:ascii="Arial" w:hAnsi="Arial" w:cs="Arial"/>
          <w:b/>
          <w:u w:val="single"/>
        </w:rPr>
        <w:t>5.</w:t>
      </w:r>
      <w:r w:rsidR="00BE3743" w:rsidRPr="004D0022">
        <w:rPr>
          <w:rFonts w:ascii="Arial" w:hAnsi="Arial" w:cs="Arial"/>
          <w:b/>
          <w:u w:val="single"/>
        </w:rPr>
        <w:t>4</w:t>
      </w:r>
      <w:r w:rsidR="00A4598F" w:rsidRPr="004D0022">
        <w:rPr>
          <w:rFonts w:ascii="Arial" w:hAnsi="Arial" w:cs="Arial"/>
          <w:b/>
          <w:u w:val="single"/>
        </w:rPr>
        <w:t>. Rurociągi</w:t>
      </w:r>
    </w:p>
    <w:p w:rsidR="00A4598F" w:rsidRPr="004D0022" w:rsidRDefault="00A4598F" w:rsidP="00A4598F">
      <w:pPr>
        <w:pStyle w:val="Tekstpodstawowywcity3"/>
        <w:ind w:left="426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Pr</w:t>
      </w:r>
      <w:r w:rsidR="00A75CB1" w:rsidRPr="004D0022">
        <w:rPr>
          <w:rFonts w:ascii="Arial" w:hAnsi="Arial" w:cs="Arial"/>
        </w:rPr>
        <w:t>zewody PE montować zgodnie z</w:t>
      </w:r>
      <w:r w:rsidR="000A262B">
        <w:rPr>
          <w:rFonts w:ascii="Arial" w:hAnsi="Arial" w:cs="Arial"/>
        </w:rPr>
        <w:t xml:space="preserve"> i</w:t>
      </w:r>
      <w:r w:rsidRPr="004D0022">
        <w:rPr>
          <w:rFonts w:ascii="Arial" w:hAnsi="Arial" w:cs="Arial"/>
        </w:rPr>
        <w:t>nstrukcją montażową układania w gruncie rurociągów</w:t>
      </w:r>
      <w:r w:rsidR="00A75CB1" w:rsidRPr="004D0022">
        <w:rPr>
          <w:rFonts w:ascii="Arial" w:hAnsi="Arial" w:cs="Arial"/>
        </w:rPr>
        <w:t xml:space="preserve"> producenta rur</w:t>
      </w:r>
      <w:r w:rsidRPr="004D0022">
        <w:rPr>
          <w:rFonts w:ascii="Arial" w:hAnsi="Arial" w:cs="Arial"/>
        </w:rPr>
        <w:t xml:space="preserve">. </w:t>
      </w:r>
      <w:r w:rsidR="00BF66EB">
        <w:rPr>
          <w:rFonts w:ascii="Arial" w:hAnsi="Arial" w:cs="Arial"/>
        </w:rPr>
        <w:t xml:space="preserve">Rury stalowe zabezpieczyć antykorozyjnie i łączyć poprzez spawanie. </w:t>
      </w:r>
      <w:r w:rsidRPr="004D0022">
        <w:rPr>
          <w:rFonts w:ascii="Arial" w:hAnsi="Arial" w:cs="Arial"/>
        </w:rPr>
        <w:t>Przed ułożeniem rur do wykopu należy je starannie oczyścić, zwracając szczególną uwagę na końce rur. Poszczególne ułożone rury powinny być unieruchomione przez obsypanie piaskiem po środku długość rury i mocno podbite, aby rura nie zmieniła położenia do czasu wykonania połączeń. Rury należy układać w temperaturze powyżej 0</w:t>
      </w:r>
      <w:r w:rsidRPr="004D0022">
        <w:rPr>
          <w:rFonts w:ascii="Arial" w:hAnsi="Arial" w:cs="Arial"/>
          <w:vertAlign w:val="superscript"/>
        </w:rPr>
        <w:t>o</w:t>
      </w:r>
      <w:r w:rsidRPr="004D0022">
        <w:rPr>
          <w:rFonts w:ascii="Arial" w:hAnsi="Arial" w:cs="Arial"/>
        </w:rPr>
        <w:t>C. Przed zakończeniem dnia roboczego bądź przed zejściem z budowy należy zabezpieczyć końce ułożonego rurociągu przed zamuleniem.</w:t>
      </w:r>
    </w:p>
    <w:p w:rsidR="00A4598F" w:rsidRPr="004D0022" w:rsidRDefault="00A75CB1" w:rsidP="00A4598F">
      <w:pPr>
        <w:pStyle w:val="Tekstpodstawowywcity3"/>
        <w:ind w:left="426"/>
        <w:rPr>
          <w:rFonts w:ascii="Arial" w:hAnsi="Arial" w:cs="Arial"/>
          <w:b/>
        </w:rPr>
      </w:pPr>
      <w:r w:rsidRPr="004D0022">
        <w:rPr>
          <w:rFonts w:ascii="Arial" w:hAnsi="Arial" w:cs="Arial"/>
          <w:b/>
        </w:rPr>
        <w:t>5.</w:t>
      </w:r>
      <w:r w:rsidR="00BF66EB">
        <w:rPr>
          <w:rFonts w:ascii="Arial" w:hAnsi="Arial" w:cs="Arial"/>
          <w:b/>
        </w:rPr>
        <w:t>5.</w:t>
      </w:r>
      <w:r w:rsidR="00A4598F" w:rsidRPr="004D0022">
        <w:rPr>
          <w:rFonts w:ascii="Arial" w:hAnsi="Arial" w:cs="Arial"/>
          <w:b/>
        </w:rPr>
        <w:t xml:space="preserve"> </w:t>
      </w:r>
      <w:r w:rsidR="00A4598F" w:rsidRPr="001D5C87">
        <w:rPr>
          <w:rFonts w:ascii="Arial" w:hAnsi="Arial" w:cs="Arial"/>
          <w:b/>
          <w:u w:val="single"/>
        </w:rPr>
        <w:t>Łączenie rur</w:t>
      </w:r>
    </w:p>
    <w:p w:rsidR="00A4598F" w:rsidRPr="004D0022" w:rsidRDefault="00A75CB1" w:rsidP="00B8333B">
      <w:pPr>
        <w:pStyle w:val="Tekstpodstawowywcity3"/>
        <w:ind w:left="426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Łączenie rur z PE</w:t>
      </w:r>
      <w:r w:rsidR="00A4598F" w:rsidRPr="004D0022">
        <w:rPr>
          <w:rFonts w:ascii="Arial" w:hAnsi="Arial" w:cs="Arial"/>
        </w:rPr>
        <w:t xml:space="preserve"> może być realizowane przy użyciu następujących technik :</w:t>
      </w:r>
    </w:p>
    <w:p w:rsidR="00A4598F" w:rsidRPr="004D0022" w:rsidRDefault="00A4598F" w:rsidP="00B8333B">
      <w:pPr>
        <w:pStyle w:val="Tekstpodstawowywcity3"/>
        <w:numPr>
          <w:ilvl w:val="0"/>
          <w:numId w:val="1"/>
        </w:numPr>
        <w:tabs>
          <w:tab w:val="clear" w:pos="1773"/>
          <w:tab w:val="num" w:pos="567"/>
        </w:tabs>
        <w:ind w:left="567" w:firstLine="0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 xml:space="preserve">rury o średnicy poniżej 110mm, </w:t>
      </w:r>
      <w:r w:rsidR="00A75CB1" w:rsidRPr="004D0022">
        <w:rPr>
          <w:rFonts w:ascii="Arial" w:hAnsi="Arial" w:cs="Arial"/>
        </w:rPr>
        <w:t>90</w:t>
      </w:r>
      <w:r w:rsidRPr="004D0022">
        <w:rPr>
          <w:rFonts w:ascii="Arial" w:hAnsi="Arial" w:cs="Arial"/>
        </w:rPr>
        <w:t xml:space="preserve"> mm – </w:t>
      </w:r>
      <w:r w:rsidR="00A75CB1" w:rsidRPr="004D0022">
        <w:rPr>
          <w:rFonts w:ascii="Arial" w:hAnsi="Arial" w:cs="Arial"/>
        </w:rPr>
        <w:t>przez zgrzewanie elektrooporowe</w:t>
      </w:r>
    </w:p>
    <w:p w:rsidR="00A4598F" w:rsidRPr="004D0022" w:rsidRDefault="00A75CB1" w:rsidP="00B8333B">
      <w:pPr>
        <w:pStyle w:val="Tekstpodstawowywcity3"/>
        <w:numPr>
          <w:ilvl w:val="0"/>
          <w:numId w:val="1"/>
        </w:numPr>
        <w:tabs>
          <w:tab w:val="clear" w:pos="1773"/>
          <w:tab w:val="num" w:pos="567"/>
        </w:tabs>
        <w:ind w:left="567" w:firstLine="0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łączenie rur PE</w:t>
      </w:r>
      <w:r w:rsidR="00A4598F" w:rsidRPr="004D0022">
        <w:rPr>
          <w:rFonts w:ascii="Arial" w:hAnsi="Arial" w:cs="Arial"/>
        </w:rPr>
        <w:t xml:space="preserve"> z armaturą kołnierzową – z wykorzystaniem tulei kołnierzowych</w:t>
      </w:r>
    </w:p>
    <w:p w:rsidR="00A4598F" w:rsidRDefault="00A4598F" w:rsidP="00B8333B">
      <w:pPr>
        <w:pStyle w:val="Tekstpodstawowywcity3"/>
        <w:ind w:left="426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Zgrzewanie czołowe i elektrooporowe wykonywać stosując odpowiednie zgrzewarki. Należy zapewnić osiowe ułożenie rur w trakcie zgrzewania, zgrzew kontrolować obserwując wypływki na obu  końcach rur. Brak wypływki na części obwodu bądź nieosiowości obu zgrzewanych przewodów dyskwalifikuje zgrzew. Należy go przeciąć i wykonać ponownie. Zaleca się wykonywanie zgrzewania na zewnątrz wykopów i opuszczać do wykopu odcinki zgrzane o długości nie większej od 100 m.</w:t>
      </w:r>
    </w:p>
    <w:p w:rsidR="00BF66EB" w:rsidRDefault="00BF66EB" w:rsidP="00BF66EB">
      <w:pPr>
        <w:pStyle w:val="Tekstpodstawowywcity3"/>
        <w:ind w:left="426"/>
        <w:jc w:val="both"/>
        <w:rPr>
          <w:rFonts w:ascii="Arial" w:hAnsi="Arial" w:cs="Arial"/>
          <w:b/>
          <w:u w:val="single"/>
        </w:rPr>
      </w:pPr>
      <w:r w:rsidRPr="000B749A">
        <w:rPr>
          <w:rFonts w:ascii="Arial" w:hAnsi="Arial" w:cs="Arial"/>
          <w:b/>
        </w:rPr>
        <w:t>5.</w:t>
      </w:r>
      <w:r>
        <w:rPr>
          <w:rFonts w:ascii="Arial" w:hAnsi="Arial" w:cs="Arial"/>
          <w:b/>
        </w:rPr>
        <w:t>6</w:t>
      </w:r>
      <w:r w:rsidRPr="00BF66EB">
        <w:rPr>
          <w:rFonts w:ascii="Arial" w:hAnsi="Arial" w:cs="Arial"/>
          <w:b/>
        </w:rPr>
        <w:t>.</w:t>
      </w:r>
      <w:r w:rsidRPr="000B749A">
        <w:rPr>
          <w:rFonts w:ascii="Arial" w:hAnsi="Arial" w:cs="Arial"/>
          <w:b/>
          <w:u w:val="single"/>
        </w:rPr>
        <w:t xml:space="preserve"> Montaż</w:t>
      </w:r>
      <w:r>
        <w:rPr>
          <w:rFonts w:ascii="Arial" w:hAnsi="Arial" w:cs="Arial"/>
          <w:b/>
          <w:u w:val="single"/>
        </w:rPr>
        <w:t xml:space="preserve"> armatury gazowej</w:t>
      </w:r>
    </w:p>
    <w:p w:rsidR="00BF66EB" w:rsidRDefault="00BF66EB" w:rsidP="00BF66EB">
      <w:pPr>
        <w:autoSpaceDE w:val="0"/>
        <w:autoSpaceDN w:val="0"/>
        <w:adjustRightInd w:val="0"/>
        <w:spacing w:line="360" w:lineRule="auto"/>
        <w:ind w:left="425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Armatura powinna odpowiadać warunkom pracy (ciśnienie, temperatura) instalacji, w której jest zainstalowana. Przed instalowaniem armatury należy usunąć z niej zaślepienia i ewentualne zanieczyszczenia.</w:t>
      </w:r>
    </w:p>
    <w:p w:rsidR="00BF66EB" w:rsidRDefault="00BF66EB" w:rsidP="00BF66EB">
      <w:pPr>
        <w:autoSpaceDE w:val="0"/>
        <w:autoSpaceDN w:val="0"/>
        <w:adjustRightInd w:val="0"/>
        <w:spacing w:line="360" w:lineRule="auto"/>
        <w:ind w:left="425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Armatura, po sprawdzeniu prawidłowości działania, powinna być instalowana tak, żeby była dostępna do obsługi i konserwacji.</w:t>
      </w:r>
    </w:p>
    <w:p w:rsidR="00BF66EB" w:rsidRDefault="00BF66EB" w:rsidP="00BF66EB">
      <w:pPr>
        <w:autoSpaceDE w:val="0"/>
        <w:autoSpaceDN w:val="0"/>
        <w:adjustRightInd w:val="0"/>
        <w:spacing w:line="360" w:lineRule="auto"/>
        <w:ind w:left="425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Armaturę na przewodach należy tak instalować, żeby kierunek przepływu był zgodny z oznaczeniem kierunku przepływu na armaturze.</w:t>
      </w:r>
    </w:p>
    <w:p w:rsidR="00BF66EB" w:rsidRDefault="00BF66EB" w:rsidP="00BF66EB">
      <w:pPr>
        <w:pStyle w:val="Tekstpodstawowywcity3"/>
        <w:ind w:left="426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lastRenderedPageBreak/>
        <w:t>Armatura na przewodach powinna być zamocowana do przegród lub konstrukcji wsporczych przy użyciu odpowiednich wsporników, uchwytów lub innych trwałych podparć, zgodnie z projektem technicznym.</w:t>
      </w:r>
    </w:p>
    <w:p w:rsidR="00BF66EB" w:rsidRDefault="00BF66EB" w:rsidP="00BF66EB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/>
          <w:u w:val="single"/>
        </w:rPr>
      </w:pPr>
      <w:r w:rsidRPr="000B749A">
        <w:rPr>
          <w:rFonts w:ascii="Arial" w:hAnsi="Arial" w:cs="Arial"/>
          <w:b/>
        </w:rPr>
        <w:t>5.</w:t>
      </w:r>
      <w:r>
        <w:rPr>
          <w:rFonts w:ascii="Arial" w:hAnsi="Arial" w:cs="Arial"/>
          <w:b/>
        </w:rPr>
        <w:t>7</w:t>
      </w:r>
      <w:r w:rsidRPr="00BF66EB">
        <w:rPr>
          <w:rFonts w:ascii="Arial" w:hAnsi="Arial" w:cs="Arial"/>
          <w:b/>
        </w:rPr>
        <w:t xml:space="preserve">. </w:t>
      </w:r>
      <w:r w:rsidRPr="000B749A">
        <w:rPr>
          <w:rFonts w:ascii="Arial" w:hAnsi="Arial" w:cs="Arial"/>
          <w:b/>
          <w:u w:val="single"/>
        </w:rPr>
        <w:t>Montaż</w:t>
      </w:r>
      <w:r>
        <w:rPr>
          <w:rFonts w:ascii="Arial" w:hAnsi="Arial" w:cs="Arial"/>
          <w:b/>
          <w:u w:val="single"/>
        </w:rPr>
        <w:t xml:space="preserve"> urządzeń</w:t>
      </w:r>
    </w:p>
    <w:p w:rsidR="00BF66EB" w:rsidRDefault="00BF66EB" w:rsidP="00BF66EB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eastAsiaTheme="minorHAnsi" w:hAnsi="Arial" w:cs="Arial"/>
          <w:lang w:eastAsia="en-US"/>
        </w:rPr>
      </w:pPr>
      <w:r w:rsidRPr="009B1808">
        <w:rPr>
          <w:rFonts w:ascii="Arial" w:eastAsiaTheme="minorHAnsi" w:hAnsi="Arial" w:cs="Arial"/>
          <w:lang w:eastAsia="en-US"/>
        </w:rPr>
        <w:t>Montaż urządzeń ma być wykonany zgodnie z instrukcjami producenta, DTR urządzeń</w:t>
      </w:r>
      <w:r>
        <w:rPr>
          <w:rFonts w:ascii="Arial" w:eastAsiaTheme="minorHAnsi" w:hAnsi="Arial" w:cs="Arial"/>
          <w:lang w:eastAsia="en-US"/>
        </w:rPr>
        <w:t xml:space="preserve"> </w:t>
      </w:r>
      <w:r w:rsidRPr="009B1808">
        <w:rPr>
          <w:rFonts w:ascii="Arial" w:eastAsiaTheme="minorHAnsi" w:hAnsi="Arial" w:cs="Arial"/>
          <w:lang w:eastAsia="en-US"/>
        </w:rPr>
        <w:t>oraz dokumentacją techniczną.</w:t>
      </w:r>
    </w:p>
    <w:p w:rsidR="00A4598F" w:rsidRPr="004D0022" w:rsidRDefault="00A4598F" w:rsidP="00A4598F">
      <w:pPr>
        <w:pStyle w:val="Tekstpodstawowywcity3"/>
        <w:ind w:left="426"/>
        <w:rPr>
          <w:rFonts w:ascii="Arial" w:hAnsi="Arial" w:cs="Arial"/>
          <w:b/>
          <w:u w:val="single"/>
        </w:rPr>
      </w:pPr>
      <w:r w:rsidRPr="004D0022">
        <w:rPr>
          <w:rFonts w:ascii="Arial" w:hAnsi="Arial" w:cs="Arial"/>
          <w:b/>
          <w:u w:val="single"/>
        </w:rPr>
        <w:t>5.</w:t>
      </w:r>
      <w:r w:rsidR="00BF66EB">
        <w:rPr>
          <w:rFonts w:ascii="Arial" w:hAnsi="Arial" w:cs="Arial"/>
          <w:b/>
          <w:u w:val="single"/>
        </w:rPr>
        <w:t>8</w:t>
      </w:r>
      <w:r w:rsidRPr="004D0022">
        <w:rPr>
          <w:rFonts w:ascii="Arial" w:hAnsi="Arial" w:cs="Arial"/>
          <w:b/>
          <w:u w:val="single"/>
        </w:rPr>
        <w:t>. Próba szczelności</w:t>
      </w:r>
    </w:p>
    <w:p w:rsidR="009276C4" w:rsidRPr="009276C4" w:rsidRDefault="009276C4" w:rsidP="009276C4">
      <w:pPr>
        <w:spacing w:line="360" w:lineRule="auto"/>
        <w:ind w:left="360"/>
        <w:jc w:val="both"/>
        <w:rPr>
          <w:rFonts w:ascii="Arial" w:hAnsi="Arial" w:cs="Arial"/>
        </w:rPr>
      </w:pPr>
      <w:r w:rsidRPr="009276C4">
        <w:rPr>
          <w:rFonts w:ascii="Arial" w:hAnsi="Arial" w:cs="Arial"/>
        </w:rPr>
        <w:t>Próbę szczelności należy wykonać po ułożeniu gazociągu w wykopie.</w:t>
      </w:r>
    </w:p>
    <w:p w:rsidR="009276C4" w:rsidRPr="009276C4" w:rsidRDefault="000A262B" w:rsidP="009276C4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Gaz</w:t>
      </w:r>
      <w:r w:rsidR="009276C4" w:rsidRPr="009276C4">
        <w:rPr>
          <w:rFonts w:ascii="Arial" w:hAnsi="Arial" w:cs="Arial"/>
        </w:rPr>
        <w:t>ociąg powinien być zasypany z wyjątkiem następujących miejsc:</w:t>
      </w:r>
    </w:p>
    <w:p w:rsidR="009276C4" w:rsidRPr="009276C4" w:rsidRDefault="009276C4" w:rsidP="009276C4">
      <w:pPr>
        <w:spacing w:line="360" w:lineRule="auto"/>
        <w:ind w:left="360"/>
        <w:jc w:val="both"/>
        <w:rPr>
          <w:rFonts w:ascii="Arial" w:hAnsi="Arial" w:cs="Arial"/>
        </w:rPr>
      </w:pPr>
      <w:r w:rsidRPr="009276C4">
        <w:rPr>
          <w:rFonts w:ascii="Arial" w:hAnsi="Arial" w:cs="Arial"/>
        </w:rPr>
        <w:t>- montażu armatury</w:t>
      </w:r>
    </w:p>
    <w:p w:rsidR="009276C4" w:rsidRPr="009276C4" w:rsidRDefault="009276C4" w:rsidP="009276C4">
      <w:pPr>
        <w:spacing w:line="360" w:lineRule="auto"/>
        <w:ind w:left="360"/>
        <w:jc w:val="both"/>
        <w:rPr>
          <w:rFonts w:ascii="Arial" w:hAnsi="Arial" w:cs="Arial"/>
        </w:rPr>
      </w:pPr>
      <w:r w:rsidRPr="009276C4">
        <w:rPr>
          <w:rFonts w:ascii="Arial" w:hAnsi="Arial" w:cs="Arial"/>
        </w:rPr>
        <w:t>- połączeń kołnierzowych</w:t>
      </w:r>
    </w:p>
    <w:p w:rsidR="009276C4" w:rsidRPr="009276C4" w:rsidRDefault="009276C4" w:rsidP="009276C4">
      <w:pPr>
        <w:spacing w:line="360" w:lineRule="auto"/>
        <w:ind w:left="360"/>
        <w:jc w:val="both"/>
        <w:rPr>
          <w:rFonts w:ascii="Arial" w:hAnsi="Arial" w:cs="Arial"/>
        </w:rPr>
      </w:pPr>
      <w:r w:rsidRPr="009276C4">
        <w:rPr>
          <w:rFonts w:ascii="Arial" w:hAnsi="Arial" w:cs="Arial"/>
        </w:rPr>
        <w:t>- zamknięć końcówek odcinków próbnych</w:t>
      </w:r>
    </w:p>
    <w:p w:rsidR="009276C4" w:rsidRPr="009276C4" w:rsidRDefault="009276C4" w:rsidP="009276C4">
      <w:pPr>
        <w:spacing w:line="360" w:lineRule="auto"/>
        <w:ind w:left="360"/>
        <w:jc w:val="both"/>
        <w:rPr>
          <w:rFonts w:ascii="Arial" w:hAnsi="Arial" w:cs="Arial"/>
        </w:rPr>
      </w:pPr>
      <w:r w:rsidRPr="009276C4">
        <w:rPr>
          <w:rFonts w:ascii="Arial" w:hAnsi="Arial" w:cs="Arial"/>
        </w:rPr>
        <w:t>Próbę szczelności wykonać sprężonym powietrzem o ciśnieniu 0,74 MPa dla rur z PE, oraz ,70 MPa dla rur stalowych, przez 24 godziny. Badanie wykonać komisyjnie w obecności przedstawiciela Wykonawcy, Inwestora i Dostawcy gazu. Gazociąg można uznać jako szczelny gdy nie nastąpi spadek ciśnienia lub mieści się w granicach dopuszczalnych tj 0,01 % na godzinę.</w:t>
      </w:r>
    </w:p>
    <w:p w:rsidR="009276C4" w:rsidRPr="009276C4" w:rsidRDefault="009276C4" w:rsidP="009276C4">
      <w:pPr>
        <w:spacing w:line="360" w:lineRule="auto"/>
        <w:ind w:left="360"/>
        <w:jc w:val="both"/>
        <w:rPr>
          <w:rFonts w:ascii="Arial" w:hAnsi="Arial" w:cs="Arial"/>
        </w:rPr>
      </w:pPr>
      <w:r w:rsidRPr="009276C4">
        <w:rPr>
          <w:rFonts w:ascii="Arial" w:hAnsi="Arial" w:cs="Arial"/>
        </w:rPr>
        <w:t>Po wykonaniu próby gazociąg należy odpowietrzyć i przekazać do eksploatacji.</w:t>
      </w:r>
    </w:p>
    <w:p w:rsidR="009276C4" w:rsidRPr="009276C4" w:rsidRDefault="009276C4" w:rsidP="009276C4">
      <w:pPr>
        <w:spacing w:line="360" w:lineRule="auto"/>
        <w:ind w:left="360"/>
        <w:jc w:val="both"/>
        <w:rPr>
          <w:rFonts w:ascii="Arial" w:hAnsi="Arial" w:cs="Arial"/>
        </w:rPr>
      </w:pPr>
      <w:r w:rsidRPr="009276C4">
        <w:rPr>
          <w:rFonts w:ascii="Arial" w:hAnsi="Arial" w:cs="Arial"/>
        </w:rPr>
        <w:t xml:space="preserve">Odpowietrzenie i uruchomienie gazociągu zgodnie z obowiązującymi przepisami wykonane zostanie przez Dostawcę gazu na zlecenie Inwestora. </w:t>
      </w:r>
    </w:p>
    <w:p w:rsidR="00A4598F" w:rsidRPr="009276C4" w:rsidRDefault="009276C4" w:rsidP="009276C4">
      <w:pPr>
        <w:pStyle w:val="Tekstpodstawowywcity3"/>
        <w:ind w:left="426"/>
        <w:jc w:val="both"/>
        <w:rPr>
          <w:rFonts w:ascii="Arial" w:hAnsi="Arial" w:cs="Arial"/>
        </w:rPr>
      </w:pPr>
      <w:r w:rsidRPr="009276C4">
        <w:rPr>
          <w:rFonts w:ascii="Arial" w:hAnsi="Arial" w:cs="Arial"/>
        </w:rPr>
        <w:t>Teren badania gazociągu powinien być w sposób wyraźny oznakowany za pomocą znaków i tablic ostrzegawczych ustawionych po ich obu stronach w odległości nie mniejszej niż 4m Tablice ostrzegawcze powinny mieć napis : Uwaga, Próba ciśnieniowa, Zagrożenie wybuchem. Wstęp wzbroniony</w:t>
      </w:r>
    </w:p>
    <w:p w:rsidR="00A4598F" w:rsidRPr="004D0022" w:rsidRDefault="00A75CB1" w:rsidP="00A4598F">
      <w:pPr>
        <w:pStyle w:val="Tekstpodstawowywcity3"/>
        <w:ind w:left="426"/>
        <w:rPr>
          <w:rFonts w:ascii="Arial" w:hAnsi="Arial" w:cs="Arial"/>
          <w:b/>
          <w:u w:val="single"/>
        </w:rPr>
      </w:pPr>
      <w:r w:rsidRPr="004D0022">
        <w:rPr>
          <w:rFonts w:ascii="Arial" w:hAnsi="Arial" w:cs="Arial"/>
          <w:b/>
          <w:u w:val="single"/>
        </w:rPr>
        <w:t>5.</w:t>
      </w:r>
      <w:r w:rsidR="00BF66EB">
        <w:rPr>
          <w:rFonts w:ascii="Arial" w:hAnsi="Arial" w:cs="Arial"/>
          <w:b/>
          <w:u w:val="single"/>
        </w:rPr>
        <w:t>9</w:t>
      </w:r>
      <w:r w:rsidR="00A4598F" w:rsidRPr="004D0022">
        <w:rPr>
          <w:rFonts w:ascii="Arial" w:hAnsi="Arial" w:cs="Arial"/>
          <w:b/>
          <w:u w:val="single"/>
        </w:rPr>
        <w:t>. Zasypanie wykopów i ich zagęszczanie</w:t>
      </w:r>
    </w:p>
    <w:p w:rsidR="00A4598F" w:rsidRPr="004D0022" w:rsidRDefault="00A4598F" w:rsidP="00A4598F">
      <w:pPr>
        <w:pStyle w:val="Tekstpodstawowywcity3"/>
        <w:ind w:left="426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Przewody po zamontowaniu i sprawdzeniu szczelności mogą być zasypywane, po uprzednim wykonaniu obsypki. Obsypkę wykonać materiałem jak w pkt. 2.2.</w:t>
      </w:r>
      <w:r w:rsidR="00A55C54">
        <w:rPr>
          <w:rFonts w:ascii="Arial" w:hAnsi="Arial" w:cs="Arial"/>
        </w:rPr>
        <w:t>2</w:t>
      </w:r>
      <w:r w:rsidRPr="004D0022">
        <w:rPr>
          <w:rFonts w:ascii="Arial" w:hAnsi="Arial" w:cs="Arial"/>
        </w:rPr>
        <w:t>. Obsypkę zagęścić poprzez ubijanie ręczne materiału wokół ru</w:t>
      </w:r>
      <w:r w:rsidR="00A75CB1" w:rsidRPr="004D0022">
        <w:rPr>
          <w:rFonts w:ascii="Arial" w:hAnsi="Arial" w:cs="Arial"/>
        </w:rPr>
        <w:t>ry. Przy montażu przewodów z PE</w:t>
      </w:r>
      <w:r w:rsidRPr="004D0022">
        <w:rPr>
          <w:rFonts w:ascii="Arial" w:hAnsi="Arial" w:cs="Arial"/>
        </w:rPr>
        <w:t xml:space="preserve"> bezpośrednio na obsypce umieścić taśmę z PCV – </w:t>
      </w:r>
      <w:r w:rsidR="00A55C54">
        <w:rPr>
          <w:rFonts w:ascii="Arial" w:hAnsi="Arial" w:cs="Arial"/>
        </w:rPr>
        <w:t>żółtą</w:t>
      </w:r>
      <w:r w:rsidRPr="004D0022">
        <w:rPr>
          <w:rFonts w:ascii="Arial" w:hAnsi="Arial" w:cs="Arial"/>
        </w:rPr>
        <w:t>, końcówki taśmy mocować do elementów uzbrojenia. Zasypywanie rur w wykopie należy prowadzić warstwami</w:t>
      </w:r>
      <w:r w:rsidR="00BF66EB">
        <w:rPr>
          <w:rFonts w:ascii="Arial" w:hAnsi="Arial" w:cs="Arial"/>
        </w:rPr>
        <w:t xml:space="preserve"> grubości 20 cm. Materiał zasyp</w:t>
      </w:r>
      <w:r w:rsidRPr="004D0022">
        <w:rPr>
          <w:rFonts w:ascii="Arial" w:hAnsi="Arial" w:cs="Arial"/>
        </w:rPr>
        <w:t>owy powinien być równomiernie układany i zagęszczany po obu stronach przewodu. Wskaźnik zagęszczania powinien wynosić min. 90%. Do zasypywania wykopów stosować grunt rodzimy z wykopu.</w:t>
      </w:r>
    </w:p>
    <w:p w:rsidR="00A4598F" w:rsidRPr="004D0022" w:rsidRDefault="00A4598F" w:rsidP="00B8333B">
      <w:pPr>
        <w:pStyle w:val="Tekstpodstawowywcity3"/>
        <w:ind w:left="426"/>
        <w:rPr>
          <w:rFonts w:ascii="Arial" w:hAnsi="Arial" w:cs="Arial"/>
          <w:b/>
        </w:rPr>
      </w:pPr>
      <w:r w:rsidRPr="004D0022">
        <w:rPr>
          <w:rFonts w:ascii="Arial" w:hAnsi="Arial" w:cs="Arial"/>
          <w:b/>
        </w:rPr>
        <w:lastRenderedPageBreak/>
        <w:t>6.0. KONTROLA  JAKOŚCI  ROBÓT</w:t>
      </w:r>
    </w:p>
    <w:p w:rsidR="00A4598F" w:rsidRPr="004D0022" w:rsidRDefault="00A55C54" w:rsidP="00A4598F">
      <w:pPr>
        <w:pStyle w:val="Tekstpodstawowywcity3"/>
        <w:ind w:left="426"/>
        <w:jc w:val="both"/>
        <w:rPr>
          <w:rFonts w:ascii="Arial" w:hAnsi="Arial" w:cs="Arial"/>
        </w:rPr>
      </w:pPr>
      <w:r w:rsidRPr="00A55C54">
        <w:rPr>
          <w:rFonts w:ascii="Arial" w:hAnsi="Arial" w:cs="Arial"/>
        </w:rPr>
        <w:t>Wykonawca jest zobowiązany do stałej i systematycznej kontroli, której celem jest sprawdzenie wykonanych czynności zgodnie z dokumentacją techniczną i wymaganiami poszczególnych norm</w:t>
      </w:r>
      <w:r>
        <w:rPr>
          <w:rFonts w:ascii="Arial" w:hAnsi="Arial" w:cs="Arial"/>
        </w:rPr>
        <w:t>.</w:t>
      </w:r>
      <w:r w:rsidR="00A4598F" w:rsidRPr="004D0022">
        <w:rPr>
          <w:rFonts w:ascii="Arial" w:hAnsi="Arial" w:cs="Arial"/>
        </w:rPr>
        <w:t xml:space="preserve"> Szczególna uwagę należy zwrócić na ocenę prawidłowości wykonania połączeń zgrzewanych</w:t>
      </w:r>
      <w:r w:rsidR="00BF66EB">
        <w:rPr>
          <w:rFonts w:ascii="Arial" w:hAnsi="Arial" w:cs="Arial"/>
        </w:rPr>
        <w:t xml:space="preserve"> i spawanych</w:t>
      </w:r>
      <w:r w:rsidR="00A4598F" w:rsidRPr="004D0022">
        <w:rPr>
          <w:rFonts w:ascii="Arial" w:hAnsi="Arial" w:cs="Arial"/>
        </w:rPr>
        <w:t>.</w:t>
      </w:r>
    </w:p>
    <w:p w:rsidR="00A4598F" w:rsidRPr="004D0022" w:rsidRDefault="00A4598F" w:rsidP="00A4598F">
      <w:pPr>
        <w:pStyle w:val="Tekstpodstawowywcity3"/>
        <w:ind w:left="426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Ocenę tę należy przeprowadzić w oparciu o następujące kryteria :</w:t>
      </w:r>
    </w:p>
    <w:p w:rsidR="00A4598F" w:rsidRPr="004D0022" w:rsidRDefault="00A4598F" w:rsidP="00A4598F">
      <w:pPr>
        <w:pStyle w:val="Tekstpodstawowywcity3"/>
        <w:numPr>
          <w:ilvl w:val="0"/>
          <w:numId w:val="1"/>
        </w:numPr>
        <w:tabs>
          <w:tab w:val="clear" w:pos="1773"/>
          <w:tab w:val="num" w:pos="851"/>
        </w:tabs>
        <w:ind w:left="851" w:hanging="425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zgrubienie  zgrzewane powinno być obustronnie możliwie okrągło ukształtowane,</w:t>
      </w:r>
    </w:p>
    <w:p w:rsidR="00A4598F" w:rsidRPr="004D0022" w:rsidRDefault="00A4598F" w:rsidP="00A4598F">
      <w:pPr>
        <w:pStyle w:val="Tekstpodstawowywcity3"/>
        <w:numPr>
          <w:ilvl w:val="0"/>
          <w:numId w:val="1"/>
        </w:numPr>
        <w:tabs>
          <w:tab w:val="clear" w:pos="1773"/>
          <w:tab w:val="num" w:pos="851"/>
        </w:tabs>
        <w:ind w:left="851" w:hanging="425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powierzchnia zgrubienia powinna być gładka,</w:t>
      </w:r>
    </w:p>
    <w:p w:rsidR="00A4598F" w:rsidRPr="004D0022" w:rsidRDefault="00A4598F" w:rsidP="00A4598F">
      <w:pPr>
        <w:pStyle w:val="Tekstpodstawowywcity3"/>
        <w:numPr>
          <w:ilvl w:val="0"/>
          <w:numId w:val="1"/>
        </w:numPr>
        <w:tabs>
          <w:tab w:val="clear" w:pos="1773"/>
          <w:tab w:val="num" w:pos="851"/>
        </w:tabs>
        <w:ind w:left="851" w:hanging="425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rowek między wypływkami nie powinien być zagłębiony poniżej zewnętrznych powierzchni łączonych elementów,</w:t>
      </w:r>
    </w:p>
    <w:p w:rsidR="00A4598F" w:rsidRPr="004D0022" w:rsidRDefault="00A4598F" w:rsidP="00A4598F">
      <w:pPr>
        <w:pStyle w:val="Tekstpodstawowywcity3"/>
        <w:numPr>
          <w:ilvl w:val="0"/>
          <w:numId w:val="1"/>
        </w:numPr>
        <w:tabs>
          <w:tab w:val="clear" w:pos="1773"/>
          <w:tab w:val="num" w:pos="851"/>
        </w:tabs>
        <w:ind w:left="851" w:hanging="425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przesuniecie ścianek łączonych rur nie powinno przekraczać 10% grubości ścianki rury, całkowita szerokość wypływek powinna być większa od zera i nie powinna przekraczać wartości określonych przez producenta rur i kształtek.</w:t>
      </w:r>
    </w:p>
    <w:p w:rsidR="00BF66EB" w:rsidRPr="00BF66EB" w:rsidRDefault="00A4598F" w:rsidP="00BF66EB">
      <w:pPr>
        <w:pStyle w:val="Tekstpodstawowywcity3"/>
        <w:numPr>
          <w:ilvl w:val="0"/>
          <w:numId w:val="1"/>
        </w:numPr>
        <w:tabs>
          <w:tab w:val="clear" w:pos="1773"/>
          <w:tab w:val="num" w:pos="851"/>
        </w:tabs>
        <w:ind w:left="851" w:hanging="425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Ocenę jakości połączenia zgrzewanego można wykonać za pomocą urządzeń pomiarowych z dokładnością 0,5 mm.</w:t>
      </w:r>
    </w:p>
    <w:p w:rsidR="00A4598F" w:rsidRPr="004D0022" w:rsidRDefault="00A4598F" w:rsidP="00A4598F">
      <w:pPr>
        <w:pStyle w:val="Tekstpodstawowywcity3"/>
        <w:ind w:left="426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 xml:space="preserve">W celu sprawdzenia szczelności należy przeprowadzić próbę szczelności całego przewodu. Zaleca się przeprowadzić próbę ciśnieniową pneumatyczną. </w:t>
      </w:r>
      <w:r w:rsidR="000A262B">
        <w:rPr>
          <w:rFonts w:ascii="Arial" w:hAnsi="Arial" w:cs="Arial"/>
        </w:rPr>
        <w:t>P</w:t>
      </w:r>
      <w:r w:rsidRPr="004D0022">
        <w:rPr>
          <w:rFonts w:ascii="Arial" w:hAnsi="Arial" w:cs="Arial"/>
        </w:rPr>
        <w:t>rzed przystąpieniem do przeprowadzenia próby szczelności należy zachować następujące warunki :</w:t>
      </w:r>
    </w:p>
    <w:p w:rsidR="00A4598F" w:rsidRPr="004D0022" w:rsidRDefault="00A4598F" w:rsidP="00A4598F">
      <w:pPr>
        <w:pStyle w:val="Tekstpodstawowywcity3"/>
        <w:numPr>
          <w:ilvl w:val="0"/>
          <w:numId w:val="1"/>
        </w:numPr>
        <w:tabs>
          <w:tab w:val="clear" w:pos="1773"/>
          <w:tab w:val="num" w:pos="709"/>
        </w:tabs>
        <w:ind w:left="709" w:hanging="283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ewentualne wymagania inwestora związane z próbą powinny być jasno określone w projekcie ,</w:t>
      </w:r>
    </w:p>
    <w:p w:rsidR="00A4598F" w:rsidRPr="004D0022" w:rsidRDefault="00A4598F" w:rsidP="00A4598F">
      <w:pPr>
        <w:pStyle w:val="Tekstpodstawowywcity3"/>
        <w:numPr>
          <w:ilvl w:val="0"/>
          <w:numId w:val="1"/>
        </w:numPr>
        <w:tabs>
          <w:tab w:val="clear" w:pos="1773"/>
          <w:tab w:val="num" w:pos="709"/>
        </w:tabs>
        <w:ind w:left="709" w:hanging="283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odcinki poddawane próbie szczelności mogą mieć długości ok. 300 m w przypadku wykopów o ścianach umocnionych lub ok. 600 m przy wykopach nieumocnionych ze skarpami – wszystkie złącza powinny być odkryte oraz w pełni widoczne i dostępne.</w:t>
      </w:r>
    </w:p>
    <w:p w:rsidR="00A4598F" w:rsidRPr="004D0022" w:rsidRDefault="00A4598F" w:rsidP="00A4598F">
      <w:pPr>
        <w:pStyle w:val="Tekstpodstawowywcity3"/>
        <w:numPr>
          <w:ilvl w:val="0"/>
          <w:numId w:val="1"/>
        </w:numPr>
        <w:tabs>
          <w:tab w:val="clear" w:pos="1773"/>
          <w:tab w:val="num" w:pos="709"/>
        </w:tabs>
        <w:ind w:left="709" w:hanging="283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odcinek przewodu powinien być na całej swojej długości stabilny, zabezpieczony przed wszelkimi przemieszczeniami – wykonana dokładnie obsypka, przewód na podporach lub w kanałach zbiorczych powinien mieć trwałe zamocowania wraz z umocnieniem złączy.</w:t>
      </w:r>
    </w:p>
    <w:p w:rsidR="00A4598F" w:rsidRPr="004D0022" w:rsidRDefault="00A4598F" w:rsidP="00A4598F">
      <w:pPr>
        <w:pStyle w:val="Tekstpodstawowywcity3"/>
        <w:numPr>
          <w:ilvl w:val="0"/>
          <w:numId w:val="1"/>
        </w:numPr>
        <w:tabs>
          <w:tab w:val="clear" w:pos="1773"/>
          <w:tab w:val="num" w:pos="709"/>
        </w:tabs>
        <w:ind w:left="709" w:hanging="283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wszelkie odgałęzienia od przewodu  powinny być zamknięte,</w:t>
      </w:r>
    </w:p>
    <w:p w:rsidR="00A4598F" w:rsidRPr="004D0022" w:rsidRDefault="00A4598F" w:rsidP="00A4598F">
      <w:pPr>
        <w:pStyle w:val="Tekstpodstawowywcity3"/>
        <w:numPr>
          <w:ilvl w:val="0"/>
          <w:numId w:val="1"/>
        </w:numPr>
        <w:tabs>
          <w:tab w:val="clear" w:pos="1773"/>
          <w:tab w:val="num" w:pos="709"/>
        </w:tabs>
        <w:ind w:left="709" w:hanging="283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należy sprawdzić wizualnie wszystkie badane połączenia,</w:t>
      </w:r>
    </w:p>
    <w:p w:rsidR="00A55C54" w:rsidRDefault="00A55C54" w:rsidP="00A4598F">
      <w:pPr>
        <w:pStyle w:val="Tekstpodstawowywcity3"/>
        <w:ind w:left="426"/>
        <w:rPr>
          <w:rFonts w:ascii="Arial" w:hAnsi="Arial" w:cs="Arial"/>
          <w:b/>
        </w:rPr>
      </w:pPr>
    </w:p>
    <w:p w:rsidR="00A4598F" w:rsidRPr="004D0022" w:rsidRDefault="00A4598F" w:rsidP="00A4598F">
      <w:pPr>
        <w:pStyle w:val="Tekstpodstawowywcity3"/>
        <w:ind w:left="426"/>
        <w:rPr>
          <w:rFonts w:ascii="Arial" w:hAnsi="Arial" w:cs="Arial"/>
        </w:rPr>
      </w:pPr>
      <w:r w:rsidRPr="004D0022">
        <w:rPr>
          <w:rFonts w:ascii="Arial" w:hAnsi="Arial" w:cs="Arial"/>
          <w:b/>
        </w:rPr>
        <w:lastRenderedPageBreak/>
        <w:t>7.0. OBMIAR ROBÓT</w:t>
      </w:r>
    </w:p>
    <w:p w:rsidR="00A4598F" w:rsidRPr="004D0022" w:rsidRDefault="00A4598F" w:rsidP="00A4598F">
      <w:pPr>
        <w:pStyle w:val="Tekstpodstawowywcity3"/>
        <w:ind w:left="426"/>
        <w:rPr>
          <w:rFonts w:ascii="Arial" w:hAnsi="Arial" w:cs="Arial"/>
          <w:b/>
          <w:bCs w:val="0"/>
          <w:u w:val="single"/>
        </w:rPr>
      </w:pPr>
      <w:r w:rsidRPr="004D0022">
        <w:rPr>
          <w:rFonts w:ascii="Arial" w:hAnsi="Arial" w:cs="Arial"/>
          <w:b/>
          <w:bCs w:val="0"/>
          <w:u w:val="single"/>
        </w:rPr>
        <w:t>7.1.Jednostki i zasady obmiaru robót</w:t>
      </w:r>
    </w:p>
    <w:p w:rsidR="00A4598F" w:rsidRPr="004D0022" w:rsidRDefault="00A4598F" w:rsidP="00A4598F">
      <w:pPr>
        <w:pStyle w:val="Tekstpodstawowywcity3"/>
        <w:ind w:left="426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Obmiar robót będzie określać faktyczny zakres wykonanych robót, zgodnie z dokumentacją projektową i SST, w jednostkach ustalonych w kosztorysie.</w:t>
      </w:r>
    </w:p>
    <w:p w:rsidR="00A4598F" w:rsidRPr="004D0022" w:rsidRDefault="00A4598F" w:rsidP="00A4598F">
      <w:pPr>
        <w:pStyle w:val="Tekstpodstawowywcity3"/>
        <w:ind w:left="426"/>
        <w:rPr>
          <w:rFonts w:ascii="Arial" w:hAnsi="Arial" w:cs="Arial"/>
          <w:b/>
          <w:bCs w:val="0"/>
          <w:u w:val="single"/>
        </w:rPr>
      </w:pPr>
      <w:r w:rsidRPr="004D0022">
        <w:rPr>
          <w:rFonts w:ascii="Arial" w:hAnsi="Arial" w:cs="Arial"/>
          <w:b/>
          <w:bCs w:val="0"/>
          <w:u w:val="single"/>
        </w:rPr>
        <w:t>7.2. Jednostki i zasady obmiaru robót tymczasowych</w:t>
      </w:r>
    </w:p>
    <w:p w:rsidR="00A4598F" w:rsidRPr="004D0022" w:rsidRDefault="00A4598F" w:rsidP="00A4598F">
      <w:pPr>
        <w:pStyle w:val="Tekstpodstawowywcity3"/>
        <w:ind w:left="426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 xml:space="preserve">Robotami tymczasowymi przy montażu </w:t>
      </w:r>
      <w:r w:rsidR="001D5C87">
        <w:rPr>
          <w:rFonts w:ascii="Arial" w:hAnsi="Arial" w:cs="Arial"/>
        </w:rPr>
        <w:t>instalacji</w:t>
      </w:r>
      <w:r w:rsidRPr="004D0022">
        <w:rPr>
          <w:rFonts w:ascii="Arial" w:hAnsi="Arial" w:cs="Arial"/>
        </w:rPr>
        <w:t xml:space="preserve"> </w:t>
      </w:r>
      <w:r w:rsidR="00A55C54">
        <w:rPr>
          <w:rFonts w:ascii="Arial" w:hAnsi="Arial" w:cs="Arial"/>
        </w:rPr>
        <w:t>gazowych</w:t>
      </w:r>
      <w:r w:rsidR="00BA739F" w:rsidRPr="004D0022">
        <w:rPr>
          <w:rFonts w:ascii="Arial" w:hAnsi="Arial" w:cs="Arial"/>
        </w:rPr>
        <w:t xml:space="preserve"> są roboty ziemne (</w:t>
      </w:r>
      <w:r w:rsidRPr="004D0022">
        <w:rPr>
          <w:rFonts w:ascii="Arial" w:hAnsi="Arial" w:cs="Arial"/>
        </w:rPr>
        <w:t>wykopy) umocnienia ich pionowych ścian, wykonanie podłoża pod rurociągi oraz zasypanie z zagęszczeniem gruntu. Zasady obmiaru tych robót należy przyjąć takie same jak dla robót ziemnych określone w odpowiednich katalogach.</w:t>
      </w:r>
    </w:p>
    <w:p w:rsidR="00A4598F" w:rsidRPr="004D0022" w:rsidRDefault="00A4598F" w:rsidP="00A4598F">
      <w:pPr>
        <w:pStyle w:val="Tekstpodstawowywcity3"/>
        <w:ind w:left="426"/>
        <w:rPr>
          <w:rFonts w:ascii="Arial" w:hAnsi="Arial" w:cs="Arial"/>
        </w:rPr>
      </w:pPr>
      <w:r w:rsidRPr="004D0022">
        <w:rPr>
          <w:rFonts w:ascii="Arial" w:hAnsi="Arial" w:cs="Arial"/>
        </w:rPr>
        <w:t>Jednostkami obmiaru są :</w:t>
      </w:r>
    </w:p>
    <w:p w:rsidR="00A4598F" w:rsidRPr="004D0022" w:rsidRDefault="00A4598F" w:rsidP="00B8333B">
      <w:pPr>
        <w:pStyle w:val="Tekstpodstawowywcity3"/>
        <w:numPr>
          <w:ilvl w:val="0"/>
          <w:numId w:val="1"/>
        </w:numPr>
        <w:ind w:left="1418" w:firstLine="0"/>
        <w:rPr>
          <w:rFonts w:ascii="Arial" w:hAnsi="Arial" w:cs="Arial"/>
        </w:rPr>
      </w:pPr>
      <w:r w:rsidRPr="004D0022">
        <w:rPr>
          <w:rFonts w:ascii="Arial" w:hAnsi="Arial" w:cs="Arial"/>
        </w:rPr>
        <w:t>wykopy i zasypka – m</w:t>
      </w:r>
      <w:r w:rsidRPr="004D0022">
        <w:rPr>
          <w:rFonts w:ascii="Arial" w:hAnsi="Arial" w:cs="Arial"/>
          <w:vertAlign w:val="superscript"/>
        </w:rPr>
        <w:t>3</w:t>
      </w:r>
      <w:r w:rsidRPr="004D0022">
        <w:rPr>
          <w:rFonts w:ascii="Arial" w:hAnsi="Arial" w:cs="Arial"/>
        </w:rPr>
        <w:t>,</w:t>
      </w:r>
    </w:p>
    <w:p w:rsidR="00A4598F" w:rsidRPr="004D0022" w:rsidRDefault="00A4598F" w:rsidP="00B8333B">
      <w:pPr>
        <w:pStyle w:val="Tekstpodstawowywcity3"/>
        <w:numPr>
          <w:ilvl w:val="0"/>
          <w:numId w:val="1"/>
        </w:numPr>
        <w:ind w:left="1418" w:firstLine="0"/>
        <w:rPr>
          <w:rFonts w:ascii="Arial" w:hAnsi="Arial" w:cs="Arial"/>
        </w:rPr>
      </w:pPr>
      <w:r w:rsidRPr="004D0022">
        <w:rPr>
          <w:rFonts w:ascii="Arial" w:hAnsi="Arial" w:cs="Arial"/>
        </w:rPr>
        <w:t>umocnienie ścian wykopów = m</w:t>
      </w:r>
      <w:r w:rsidRPr="004D0022">
        <w:rPr>
          <w:rFonts w:ascii="Arial" w:hAnsi="Arial" w:cs="Arial"/>
          <w:vertAlign w:val="superscript"/>
        </w:rPr>
        <w:t>2</w:t>
      </w:r>
      <w:r w:rsidRPr="004D0022">
        <w:rPr>
          <w:rFonts w:ascii="Arial" w:hAnsi="Arial" w:cs="Arial"/>
        </w:rPr>
        <w:t>,</w:t>
      </w:r>
    </w:p>
    <w:p w:rsidR="00A4598F" w:rsidRPr="004D0022" w:rsidRDefault="00A4598F" w:rsidP="00B8333B">
      <w:pPr>
        <w:pStyle w:val="Tekstpodstawowywcity3"/>
        <w:numPr>
          <w:ilvl w:val="0"/>
          <w:numId w:val="1"/>
        </w:numPr>
        <w:ind w:left="1418" w:firstLine="0"/>
        <w:rPr>
          <w:rFonts w:ascii="Arial" w:hAnsi="Arial" w:cs="Arial"/>
        </w:rPr>
      </w:pPr>
      <w:r w:rsidRPr="004D0022">
        <w:rPr>
          <w:rFonts w:ascii="Arial" w:hAnsi="Arial" w:cs="Arial"/>
        </w:rPr>
        <w:t>wykonanie podłoża – m</w:t>
      </w:r>
      <w:r w:rsidRPr="004D0022">
        <w:rPr>
          <w:rFonts w:ascii="Arial" w:hAnsi="Arial" w:cs="Arial"/>
          <w:vertAlign w:val="superscript"/>
        </w:rPr>
        <w:t>3</w:t>
      </w:r>
      <w:r w:rsidRPr="004D0022">
        <w:rPr>
          <w:rFonts w:ascii="Arial" w:hAnsi="Arial" w:cs="Arial"/>
        </w:rPr>
        <w:t xml:space="preserve"> (lub m</w:t>
      </w:r>
      <w:r w:rsidRPr="004D0022">
        <w:rPr>
          <w:rFonts w:ascii="Arial" w:hAnsi="Arial" w:cs="Arial"/>
          <w:vertAlign w:val="superscript"/>
        </w:rPr>
        <w:t>2</w:t>
      </w:r>
      <w:r w:rsidRPr="004D0022">
        <w:rPr>
          <w:rFonts w:ascii="Arial" w:hAnsi="Arial" w:cs="Arial"/>
        </w:rPr>
        <w:t xml:space="preserve"> i grubość warstwy w m).</w:t>
      </w:r>
    </w:p>
    <w:p w:rsidR="00A4598F" w:rsidRPr="004D0022" w:rsidRDefault="00A4598F" w:rsidP="00A4598F">
      <w:pPr>
        <w:pStyle w:val="Tekstpodstawowywcity3"/>
        <w:ind w:left="426"/>
        <w:rPr>
          <w:rFonts w:ascii="Arial" w:hAnsi="Arial" w:cs="Arial"/>
          <w:b/>
          <w:bCs w:val="0"/>
          <w:u w:val="single"/>
        </w:rPr>
      </w:pPr>
      <w:r w:rsidRPr="004D0022">
        <w:rPr>
          <w:rFonts w:ascii="Arial" w:hAnsi="Arial" w:cs="Arial"/>
          <w:b/>
          <w:bCs w:val="0"/>
          <w:u w:val="single"/>
        </w:rPr>
        <w:t>7.3. Jednostki i zasady obmiaru robót podstawowych</w:t>
      </w:r>
    </w:p>
    <w:p w:rsidR="00A4598F" w:rsidRPr="004D0022" w:rsidRDefault="00A4598F" w:rsidP="00A4598F">
      <w:pPr>
        <w:pStyle w:val="Tekstpodstawowywcity3"/>
        <w:ind w:left="426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 xml:space="preserve">Obmiaru robót podstawowych </w:t>
      </w:r>
      <w:r w:rsidR="00640EC7">
        <w:rPr>
          <w:rFonts w:ascii="Arial" w:hAnsi="Arial" w:cs="Arial"/>
        </w:rPr>
        <w:t>instalacji</w:t>
      </w:r>
      <w:r w:rsidRPr="004D0022">
        <w:rPr>
          <w:rFonts w:ascii="Arial" w:hAnsi="Arial" w:cs="Arial"/>
        </w:rPr>
        <w:t xml:space="preserve"> </w:t>
      </w:r>
      <w:r w:rsidR="00A55C54">
        <w:rPr>
          <w:rFonts w:ascii="Arial" w:hAnsi="Arial" w:cs="Arial"/>
        </w:rPr>
        <w:t>gazowych</w:t>
      </w:r>
      <w:r w:rsidRPr="004D0022">
        <w:rPr>
          <w:rFonts w:ascii="Arial" w:hAnsi="Arial" w:cs="Arial"/>
        </w:rPr>
        <w:t xml:space="preserve"> dokonuje się z uwzględnieniem podziału na :</w:t>
      </w:r>
    </w:p>
    <w:p w:rsidR="00A4598F" w:rsidRPr="004D0022" w:rsidRDefault="00A4598F" w:rsidP="00A4598F">
      <w:pPr>
        <w:pStyle w:val="Tekstpodstawowywcity3"/>
        <w:numPr>
          <w:ilvl w:val="0"/>
          <w:numId w:val="1"/>
        </w:numPr>
        <w:rPr>
          <w:rFonts w:ascii="Arial" w:hAnsi="Arial" w:cs="Arial"/>
        </w:rPr>
      </w:pPr>
      <w:r w:rsidRPr="004D0022">
        <w:rPr>
          <w:rFonts w:ascii="Arial" w:hAnsi="Arial" w:cs="Arial"/>
        </w:rPr>
        <w:t xml:space="preserve">usytuowanie sieci </w:t>
      </w:r>
      <w:r w:rsidR="00A55C54">
        <w:rPr>
          <w:rFonts w:ascii="Arial" w:hAnsi="Arial" w:cs="Arial"/>
        </w:rPr>
        <w:t>gazowej</w:t>
      </w:r>
      <w:r w:rsidRPr="004D0022">
        <w:rPr>
          <w:rFonts w:ascii="Arial" w:hAnsi="Arial" w:cs="Arial"/>
        </w:rPr>
        <w:t xml:space="preserve"> – w mieście lub poza granicami miasta,</w:t>
      </w:r>
    </w:p>
    <w:p w:rsidR="00A4598F" w:rsidRPr="004D0022" w:rsidRDefault="00A4598F" w:rsidP="00A4598F">
      <w:pPr>
        <w:pStyle w:val="Tekstpodstawowywcity3"/>
        <w:numPr>
          <w:ilvl w:val="0"/>
          <w:numId w:val="1"/>
        </w:numPr>
        <w:rPr>
          <w:rFonts w:ascii="Arial" w:hAnsi="Arial" w:cs="Arial"/>
        </w:rPr>
      </w:pPr>
      <w:r w:rsidRPr="004D0022">
        <w:rPr>
          <w:rFonts w:ascii="Arial" w:hAnsi="Arial" w:cs="Arial"/>
        </w:rPr>
        <w:t>rodzaj wykopu – o ścianach pionowych lub skarpowych,</w:t>
      </w:r>
    </w:p>
    <w:p w:rsidR="00A4598F" w:rsidRPr="004D0022" w:rsidRDefault="000A262B" w:rsidP="00A4598F">
      <w:pPr>
        <w:pStyle w:val="Tekstpodstawowywcity3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głębokość posadowienia gaz</w:t>
      </w:r>
      <w:r w:rsidR="00A4598F" w:rsidRPr="004D0022">
        <w:rPr>
          <w:rFonts w:ascii="Arial" w:hAnsi="Arial" w:cs="Arial"/>
        </w:rPr>
        <w:t>ociągu licząc od powierzchni terenu,</w:t>
      </w:r>
    </w:p>
    <w:p w:rsidR="00A4598F" w:rsidRPr="004D0022" w:rsidRDefault="00A4598F" w:rsidP="00A4598F">
      <w:pPr>
        <w:pStyle w:val="Tekstpodstawowywcity3"/>
        <w:numPr>
          <w:ilvl w:val="0"/>
          <w:numId w:val="1"/>
        </w:numPr>
        <w:rPr>
          <w:rFonts w:ascii="Arial" w:hAnsi="Arial" w:cs="Arial"/>
        </w:rPr>
      </w:pPr>
      <w:r w:rsidRPr="004D0022">
        <w:rPr>
          <w:rFonts w:ascii="Arial" w:hAnsi="Arial" w:cs="Arial"/>
        </w:rPr>
        <w:t>poziom wody gruntowej,</w:t>
      </w:r>
    </w:p>
    <w:p w:rsidR="00A4598F" w:rsidRPr="004D0022" w:rsidRDefault="00A4598F" w:rsidP="00A4598F">
      <w:pPr>
        <w:pStyle w:val="Tekstpodstawowywcity3"/>
        <w:ind w:left="426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 xml:space="preserve">Długość rurociągów na odcinkach prostych mierzy się wzdłuż ich osi łącznie z kształtkami w metrach według rodzajów rur i średnic. Łuki w rurociągach mierzy się po ich zewnętrznej stronie. Armaturę tworzącą określony węzeł oblicza się w kompletach. W przypadku wyceny robót w </w:t>
      </w:r>
      <w:r w:rsidR="00296D8E">
        <w:rPr>
          <w:rFonts w:ascii="Arial" w:hAnsi="Arial" w:cs="Arial"/>
        </w:rPr>
        <w:t>oparciu o KNNR nr 4 lub KNR 2-19</w:t>
      </w:r>
      <w:r w:rsidRPr="004D0022">
        <w:rPr>
          <w:rFonts w:ascii="Arial" w:hAnsi="Arial" w:cs="Arial"/>
        </w:rPr>
        <w:t xml:space="preserve"> wydany przez WACETOB-PZITB obmiaru robót podstawowych </w:t>
      </w:r>
      <w:r w:rsidR="001D5C87">
        <w:rPr>
          <w:rFonts w:ascii="Arial" w:hAnsi="Arial" w:cs="Arial"/>
        </w:rPr>
        <w:t>instalacji doziemnych</w:t>
      </w:r>
      <w:r w:rsidRPr="004D0022">
        <w:rPr>
          <w:rFonts w:ascii="Arial" w:hAnsi="Arial" w:cs="Arial"/>
        </w:rPr>
        <w:t xml:space="preserve"> </w:t>
      </w:r>
      <w:r w:rsidR="00E705F9">
        <w:rPr>
          <w:rFonts w:ascii="Arial" w:hAnsi="Arial" w:cs="Arial"/>
        </w:rPr>
        <w:t>gazowych</w:t>
      </w:r>
      <w:r w:rsidRPr="004D0022">
        <w:rPr>
          <w:rFonts w:ascii="Arial" w:hAnsi="Arial" w:cs="Arial"/>
        </w:rPr>
        <w:t xml:space="preserve"> dokonuje się w zależności od :</w:t>
      </w:r>
    </w:p>
    <w:p w:rsidR="00A4598F" w:rsidRPr="004D0022" w:rsidRDefault="00A4598F" w:rsidP="00A4598F">
      <w:pPr>
        <w:pStyle w:val="Tekstpodstawowywcity3"/>
        <w:numPr>
          <w:ilvl w:val="0"/>
          <w:numId w:val="1"/>
        </w:numPr>
        <w:rPr>
          <w:rFonts w:ascii="Arial" w:hAnsi="Arial" w:cs="Arial"/>
        </w:rPr>
      </w:pPr>
      <w:r w:rsidRPr="004D0022">
        <w:rPr>
          <w:rFonts w:ascii="Arial" w:hAnsi="Arial" w:cs="Arial"/>
        </w:rPr>
        <w:t>rodzaju wykopu – o ścianach pionowych lub skarpowych,</w:t>
      </w:r>
    </w:p>
    <w:p w:rsidR="00A4598F" w:rsidRPr="004D0022" w:rsidRDefault="00A4598F" w:rsidP="00A4598F">
      <w:pPr>
        <w:pStyle w:val="Tekstpodstawowywcity3"/>
        <w:numPr>
          <w:ilvl w:val="0"/>
          <w:numId w:val="1"/>
        </w:numPr>
        <w:rPr>
          <w:rFonts w:ascii="Arial" w:hAnsi="Arial" w:cs="Arial"/>
        </w:rPr>
      </w:pPr>
      <w:r w:rsidRPr="004D0022">
        <w:rPr>
          <w:rFonts w:ascii="Arial" w:hAnsi="Arial" w:cs="Arial"/>
        </w:rPr>
        <w:t>głębokości posadowienia rurociągu licząc od powierzchni terenu,</w:t>
      </w:r>
    </w:p>
    <w:p w:rsidR="00A4598F" w:rsidRPr="004D0022" w:rsidRDefault="00A4598F" w:rsidP="00A4598F">
      <w:pPr>
        <w:pStyle w:val="Tekstpodstawowywcity3"/>
        <w:numPr>
          <w:ilvl w:val="0"/>
          <w:numId w:val="1"/>
        </w:numPr>
        <w:rPr>
          <w:rFonts w:ascii="Arial" w:hAnsi="Arial" w:cs="Arial"/>
        </w:rPr>
      </w:pPr>
      <w:r w:rsidRPr="004D0022">
        <w:rPr>
          <w:rFonts w:ascii="Arial" w:hAnsi="Arial" w:cs="Arial"/>
        </w:rPr>
        <w:t>poziomu wody gruntowej</w:t>
      </w:r>
    </w:p>
    <w:p w:rsidR="00A4598F" w:rsidRDefault="00A4598F" w:rsidP="00A4598F">
      <w:pPr>
        <w:pStyle w:val="Tekstpodstawowywcity3"/>
        <w:ind w:left="426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Długość rurociągów na odcinkach prostych mierzy się wzdłuż ich osi w metrach według rodzajów rur i średnic. Kształtki oblicza się w sztukach z podziałem na średnice. Połączenia zgrzewane oblicza się w sztukach z podziałem na średnice zgrzewanych elementów. Armaturę tworzącą określony węzeł oblicza się w kompletach.</w:t>
      </w:r>
    </w:p>
    <w:p w:rsidR="00B8333B" w:rsidRPr="004D0022" w:rsidRDefault="00B8333B" w:rsidP="00A4598F">
      <w:pPr>
        <w:pStyle w:val="Tekstpodstawowywcity3"/>
        <w:ind w:left="426"/>
        <w:jc w:val="both"/>
        <w:rPr>
          <w:rFonts w:ascii="Arial" w:hAnsi="Arial" w:cs="Arial"/>
        </w:rPr>
      </w:pPr>
    </w:p>
    <w:p w:rsidR="00A4598F" w:rsidRPr="004D0022" w:rsidRDefault="00A4598F" w:rsidP="00B8333B">
      <w:pPr>
        <w:pStyle w:val="Tekstpodstawowywcity3"/>
        <w:ind w:left="426"/>
        <w:rPr>
          <w:rFonts w:ascii="Arial" w:hAnsi="Arial" w:cs="Arial"/>
          <w:b/>
        </w:rPr>
      </w:pPr>
      <w:r w:rsidRPr="004D0022">
        <w:rPr>
          <w:rFonts w:ascii="Arial" w:hAnsi="Arial" w:cs="Arial"/>
          <w:b/>
        </w:rPr>
        <w:t>8.0. ODBIÓR ROBÓT</w:t>
      </w:r>
    </w:p>
    <w:p w:rsidR="00A4598F" w:rsidRPr="004D0022" w:rsidRDefault="00A4598F" w:rsidP="00A4598F">
      <w:pPr>
        <w:pStyle w:val="Tekstpodstawowywcity3"/>
        <w:ind w:left="426"/>
        <w:jc w:val="both"/>
        <w:rPr>
          <w:rFonts w:ascii="Arial" w:hAnsi="Arial" w:cs="Arial"/>
          <w:b/>
          <w:u w:val="single"/>
        </w:rPr>
      </w:pPr>
      <w:r w:rsidRPr="004D0022">
        <w:rPr>
          <w:rFonts w:ascii="Arial" w:hAnsi="Arial" w:cs="Arial"/>
          <w:b/>
          <w:u w:val="single"/>
        </w:rPr>
        <w:t xml:space="preserve">8.1.Założenia ogólne  </w:t>
      </w:r>
    </w:p>
    <w:p w:rsidR="00A4598F" w:rsidRPr="004D0022" w:rsidRDefault="00A4598F" w:rsidP="00A4598F">
      <w:pPr>
        <w:pStyle w:val="Tekstpodstawowywcity3"/>
        <w:ind w:left="426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 xml:space="preserve">Badanie przy odbiorze </w:t>
      </w:r>
      <w:r w:rsidR="00640EC7">
        <w:rPr>
          <w:rFonts w:ascii="Arial" w:hAnsi="Arial" w:cs="Arial"/>
        </w:rPr>
        <w:t>instalacji</w:t>
      </w:r>
      <w:r w:rsidRPr="004D0022">
        <w:rPr>
          <w:rFonts w:ascii="Arial" w:hAnsi="Arial" w:cs="Arial"/>
        </w:rPr>
        <w:t xml:space="preserve"> </w:t>
      </w:r>
      <w:r w:rsidR="00296D8E">
        <w:rPr>
          <w:rFonts w:ascii="Arial" w:hAnsi="Arial" w:cs="Arial"/>
        </w:rPr>
        <w:t>gazu</w:t>
      </w:r>
      <w:r w:rsidRPr="004D0022">
        <w:rPr>
          <w:rFonts w:ascii="Arial" w:hAnsi="Arial" w:cs="Arial"/>
        </w:rPr>
        <w:t xml:space="preserve"> należy przeprowadzić zgodnie z ustaleniami podanymi w WTWiO </w:t>
      </w:r>
      <w:r w:rsidR="00296D8E">
        <w:rPr>
          <w:rFonts w:ascii="Arial" w:hAnsi="Arial" w:cs="Arial"/>
        </w:rPr>
        <w:t>– instalacje gazowe</w:t>
      </w:r>
      <w:r w:rsidRPr="004D0022">
        <w:rPr>
          <w:rFonts w:ascii="Arial" w:hAnsi="Arial" w:cs="Arial"/>
        </w:rPr>
        <w:t>.</w:t>
      </w:r>
    </w:p>
    <w:p w:rsidR="00A4598F" w:rsidRPr="004D0022" w:rsidRDefault="00A4598F" w:rsidP="00A4598F">
      <w:pPr>
        <w:pStyle w:val="Tekstpodstawowywcity3"/>
        <w:ind w:left="426"/>
        <w:jc w:val="both"/>
        <w:rPr>
          <w:rFonts w:ascii="Arial" w:hAnsi="Arial" w:cs="Arial"/>
          <w:b/>
          <w:u w:val="single"/>
        </w:rPr>
      </w:pPr>
      <w:r w:rsidRPr="004D0022">
        <w:rPr>
          <w:rFonts w:ascii="Arial" w:hAnsi="Arial" w:cs="Arial"/>
          <w:b/>
          <w:u w:val="single"/>
        </w:rPr>
        <w:t>8.2. Badania przy odbiorze</w:t>
      </w:r>
    </w:p>
    <w:p w:rsidR="00A4598F" w:rsidRPr="004D0022" w:rsidRDefault="00A4598F" w:rsidP="00A4598F">
      <w:pPr>
        <w:pStyle w:val="Tekstpodstawowywcity3"/>
        <w:ind w:left="426"/>
        <w:jc w:val="both"/>
        <w:rPr>
          <w:rFonts w:ascii="Arial" w:hAnsi="Arial" w:cs="Arial"/>
          <w:bCs w:val="0"/>
        </w:rPr>
      </w:pPr>
      <w:r w:rsidRPr="004D0022">
        <w:rPr>
          <w:rFonts w:ascii="Arial" w:hAnsi="Arial" w:cs="Arial"/>
          <w:bCs w:val="0"/>
        </w:rPr>
        <w:t xml:space="preserve">Badania odbiorowe przewodów </w:t>
      </w:r>
      <w:r w:rsidR="00640EC7">
        <w:rPr>
          <w:rFonts w:ascii="Arial" w:hAnsi="Arial" w:cs="Arial"/>
          <w:bCs w:val="0"/>
        </w:rPr>
        <w:t>instalacji</w:t>
      </w:r>
      <w:r w:rsidRPr="004D0022">
        <w:rPr>
          <w:rFonts w:ascii="Arial" w:hAnsi="Arial" w:cs="Arial"/>
          <w:bCs w:val="0"/>
        </w:rPr>
        <w:t xml:space="preserve"> </w:t>
      </w:r>
      <w:r w:rsidR="00296D8E">
        <w:rPr>
          <w:rFonts w:ascii="Arial" w:hAnsi="Arial" w:cs="Arial"/>
          <w:bCs w:val="0"/>
        </w:rPr>
        <w:t>gazowych</w:t>
      </w:r>
      <w:r w:rsidRPr="004D0022">
        <w:rPr>
          <w:rFonts w:ascii="Arial" w:hAnsi="Arial" w:cs="Arial"/>
          <w:bCs w:val="0"/>
        </w:rPr>
        <w:t xml:space="preserve"> zależne są od rodzaju odbioru technicznego robót. Odbiory techniczne robót składają się z odbioru technicznego końcowego po zakończeniu budowy. </w:t>
      </w:r>
    </w:p>
    <w:p w:rsidR="00A4598F" w:rsidRPr="004D0022" w:rsidRDefault="00A4598F" w:rsidP="00A4598F">
      <w:pPr>
        <w:pStyle w:val="Tekstpodstawowywcity3"/>
        <w:ind w:left="426"/>
        <w:jc w:val="both"/>
        <w:rPr>
          <w:rFonts w:ascii="Arial" w:hAnsi="Arial" w:cs="Arial"/>
          <w:b/>
          <w:u w:val="single"/>
        </w:rPr>
      </w:pPr>
      <w:r w:rsidRPr="004D0022">
        <w:rPr>
          <w:rFonts w:ascii="Arial" w:hAnsi="Arial" w:cs="Arial"/>
          <w:b/>
          <w:u w:val="single"/>
        </w:rPr>
        <w:t>8.3. Odbiór techniczny częściowy</w:t>
      </w:r>
    </w:p>
    <w:p w:rsidR="00A4598F" w:rsidRPr="004D0022" w:rsidRDefault="00A4598F" w:rsidP="00A4598F">
      <w:pPr>
        <w:pStyle w:val="Tekstpodstawowywcity3"/>
        <w:ind w:left="426"/>
        <w:jc w:val="both"/>
        <w:rPr>
          <w:rFonts w:ascii="Arial" w:hAnsi="Arial" w:cs="Arial"/>
          <w:bCs w:val="0"/>
        </w:rPr>
      </w:pPr>
      <w:r w:rsidRPr="004D0022">
        <w:rPr>
          <w:rFonts w:ascii="Arial" w:hAnsi="Arial" w:cs="Arial"/>
          <w:bCs w:val="0"/>
        </w:rPr>
        <w:t>Badania przy odbiorze technicznym częściowym polegają na :</w:t>
      </w:r>
    </w:p>
    <w:p w:rsidR="00A4598F" w:rsidRPr="004D0022" w:rsidRDefault="00A4598F" w:rsidP="00A4598F">
      <w:pPr>
        <w:pStyle w:val="Tekstpodstawowywcity3"/>
        <w:numPr>
          <w:ilvl w:val="0"/>
          <w:numId w:val="10"/>
        </w:numPr>
        <w:jc w:val="both"/>
        <w:rPr>
          <w:rFonts w:ascii="Arial" w:hAnsi="Arial" w:cs="Arial"/>
          <w:bCs w:val="0"/>
        </w:rPr>
      </w:pPr>
      <w:r w:rsidRPr="004D0022">
        <w:rPr>
          <w:rFonts w:ascii="Arial" w:hAnsi="Arial" w:cs="Arial"/>
          <w:bCs w:val="0"/>
        </w:rPr>
        <w:t>-zbadaniu zgodności usytuowania i długości przewodu z dokumentacją .</w:t>
      </w:r>
    </w:p>
    <w:p w:rsidR="00A4598F" w:rsidRPr="004D0022" w:rsidRDefault="00A4598F" w:rsidP="00A4598F">
      <w:pPr>
        <w:pStyle w:val="Tekstpodstawowywcity3"/>
        <w:numPr>
          <w:ilvl w:val="0"/>
          <w:numId w:val="11"/>
        </w:numPr>
        <w:jc w:val="both"/>
        <w:rPr>
          <w:rFonts w:ascii="Arial" w:hAnsi="Arial" w:cs="Arial"/>
          <w:bCs w:val="0"/>
        </w:rPr>
      </w:pPr>
      <w:r w:rsidRPr="004D0022">
        <w:rPr>
          <w:rFonts w:ascii="Arial" w:hAnsi="Arial" w:cs="Arial"/>
          <w:bCs w:val="0"/>
        </w:rPr>
        <w:t>Dopuszczalne odchylenie w planie osi przewodu od osi wytyczonej nie powinno przekraczać 0,1 m dla przewodów z tworzyw sztucznych.</w:t>
      </w:r>
    </w:p>
    <w:p w:rsidR="00A4598F" w:rsidRPr="004D0022" w:rsidRDefault="00A4598F" w:rsidP="00A4598F">
      <w:pPr>
        <w:pStyle w:val="Tekstpodstawowywcity3"/>
        <w:numPr>
          <w:ilvl w:val="0"/>
          <w:numId w:val="11"/>
        </w:numPr>
        <w:jc w:val="both"/>
        <w:rPr>
          <w:rFonts w:ascii="Arial" w:hAnsi="Arial" w:cs="Arial"/>
          <w:bCs w:val="0"/>
        </w:rPr>
      </w:pPr>
      <w:r w:rsidRPr="004D0022">
        <w:rPr>
          <w:rFonts w:ascii="Arial" w:hAnsi="Arial" w:cs="Arial"/>
          <w:bCs w:val="0"/>
        </w:rPr>
        <w:t xml:space="preserve">Dopuszczalne odchylenie rzędnych ułożonego przewodu od przewidzianych w projekcie  nie powinno przekraczać dla przewodów z tworzyw sztucznych </w:t>
      </w:r>
      <w:r w:rsidRPr="004D0022">
        <w:rPr>
          <w:rFonts w:ascii="Arial" w:hAnsi="Arial" w:cs="Arial"/>
          <w:bCs w:val="0"/>
          <w:u w:val="single"/>
        </w:rPr>
        <w:t>+</w:t>
      </w:r>
      <w:r w:rsidRPr="004D0022">
        <w:rPr>
          <w:rFonts w:ascii="Arial" w:hAnsi="Arial" w:cs="Arial"/>
          <w:bCs w:val="0"/>
        </w:rPr>
        <w:t>0,05 m,</w:t>
      </w:r>
    </w:p>
    <w:p w:rsidR="00A4598F" w:rsidRPr="004D0022" w:rsidRDefault="00A4598F" w:rsidP="00A4598F">
      <w:pPr>
        <w:pStyle w:val="Tekstpodstawowywcity3"/>
        <w:numPr>
          <w:ilvl w:val="0"/>
          <w:numId w:val="1"/>
        </w:numPr>
        <w:tabs>
          <w:tab w:val="clear" w:pos="1773"/>
          <w:tab w:val="num" w:pos="426"/>
        </w:tabs>
        <w:ind w:left="426"/>
        <w:jc w:val="both"/>
        <w:rPr>
          <w:rFonts w:ascii="Arial" w:hAnsi="Arial" w:cs="Arial"/>
          <w:bCs w:val="0"/>
        </w:rPr>
      </w:pPr>
      <w:r w:rsidRPr="004D0022">
        <w:rPr>
          <w:rFonts w:ascii="Arial" w:hAnsi="Arial" w:cs="Arial"/>
          <w:bCs w:val="0"/>
        </w:rPr>
        <w:t xml:space="preserve">zbadaniu prawidłowości wykonania </w:t>
      </w:r>
      <w:r w:rsidR="001D5C87">
        <w:rPr>
          <w:rFonts w:ascii="Arial" w:hAnsi="Arial" w:cs="Arial"/>
          <w:bCs w:val="0"/>
        </w:rPr>
        <w:t>zgrzewów i spawów</w:t>
      </w:r>
      <w:r w:rsidRPr="004D0022">
        <w:rPr>
          <w:rFonts w:ascii="Arial" w:hAnsi="Arial" w:cs="Arial"/>
          <w:bCs w:val="0"/>
        </w:rPr>
        <w:t>,</w:t>
      </w:r>
    </w:p>
    <w:p w:rsidR="00A4598F" w:rsidRPr="004D0022" w:rsidRDefault="00A4598F" w:rsidP="00A4598F">
      <w:pPr>
        <w:pStyle w:val="Tekstpodstawowywcity3"/>
        <w:numPr>
          <w:ilvl w:val="0"/>
          <w:numId w:val="1"/>
        </w:numPr>
        <w:tabs>
          <w:tab w:val="clear" w:pos="1773"/>
          <w:tab w:val="num" w:pos="426"/>
        </w:tabs>
        <w:ind w:left="426"/>
        <w:jc w:val="both"/>
        <w:rPr>
          <w:rFonts w:ascii="Arial" w:hAnsi="Arial" w:cs="Arial"/>
          <w:bCs w:val="0"/>
        </w:rPr>
      </w:pPr>
      <w:r w:rsidRPr="004D0022">
        <w:rPr>
          <w:rFonts w:ascii="Arial" w:hAnsi="Arial" w:cs="Arial"/>
          <w:bCs w:val="0"/>
        </w:rPr>
        <w:t>zbadaniu usytuowania bloków oporowych w miejscach ustalonych w dokumentacji,</w:t>
      </w:r>
    </w:p>
    <w:p w:rsidR="00A4598F" w:rsidRPr="004D0022" w:rsidRDefault="00A4598F" w:rsidP="00A4598F">
      <w:pPr>
        <w:pStyle w:val="Tekstpodstawowywcity3"/>
        <w:numPr>
          <w:ilvl w:val="0"/>
          <w:numId w:val="1"/>
        </w:numPr>
        <w:tabs>
          <w:tab w:val="clear" w:pos="1773"/>
          <w:tab w:val="num" w:pos="426"/>
        </w:tabs>
        <w:ind w:left="426"/>
        <w:jc w:val="both"/>
        <w:rPr>
          <w:rFonts w:ascii="Arial" w:hAnsi="Arial" w:cs="Arial"/>
          <w:bCs w:val="0"/>
        </w:rPr>
      </w:pPr>
      <w:r w:rsidRPr="004D0022">
        <w:rPr>
          <w:rFonts w:ascii="Arial" w:hAnsi="Arial" w:cs="Arial"/>
          <w:bCs w:val="0"/>
        </w:rPr>
        <w:t>zbadaniu przez oględziny zabezpieczeń przed przemieszczeniem przewodu w rurze ochronnej,</w:t>
      </w:r>
    </w:p>
    <w:p w:rsidR="00A4598F" w:rsidRPr="004D0022" w:rsidRDefault="00A4598F" w:rsidP="00A4598F">
      <w:pPr>
        <w:pStyle w:val="Tekstpodstawowywcity3"/>
        <w:numPr>
          <w:ilvl w:val="0"/>
          <w:numId w:val="1"/>
        </w:numPr>
        <w:tabs>
          <w:tab w:val="clear" w:pos="1773"/>
          <w:tab w:val="num" w:pos="426"/>
        </w:tabs>
        <w:ind w:left="426"/>
        <w:jc w:val="both"/>
        <w:rPr>
          <w:rFonts w:ascii="Arial" w:hAnsi="Arial" w:cs="Arial"/>
        </w:rPr>
      </w:pPr>
      <w:r w:rsidRPr="004D0022">
        <w:rPr>
          <w:rFonts w:ascii="Arial" w:hAnsi="Arial" w:cs="Arial"/>
          <w:bCs w:val="0"/>
        </w:rPr>
        <w:t>zbadaniu podłoża naturalnego przez sprawdzenie nienaruszenia gruntu. W przypadku naruszenia  podłoża naturalnego sposób jego zagęszczenia powinien być uzgodniony z projektantem lub nadzorem,</w:t>
      </w:r>
    </w:p>
    <w:p w:rsidR="00A4598F" w:rsidRPr="004D0022" w:rsidRDefault="00A4598F" w:rsidP="00A4598F">
      <w:pPr>
        <w:pStyle w:val="Tekstpodstawowywcity3"/>
        <w:numPr>
          <w:ilvl w:val="0"/>
          <w:numId w:val="1"/>
        </w:numPr>
        <w:tabs>
          <w:tab w:val="clear" w:pos="1773"/>
          <w:tab w:val="num" w:pos="426"/>
        </w:tabs>
        <w:ind w:left="426"/>
        <w:jc w:val="both"/>
        <w:rPr>
          <w:rFonts w:ascii="Arial" w:hAnsi="Arial" w:cs="Arial"/>
        </w:rPr>
      </w:pPr>
      <w:r w:rsidRPr="004D0022">
        <w:rPr>
          <w:rFonts w:ascii="Arial" w:hAnsi="Arial" w:cs="Arial"/>
          <w:bCs w:val="0"/>
        </w:rPr>
        <w:t>zbadaniu podłoża wzmocnionego przez sprawdzenie jego grubości i rodzaju, zgodnie z dokumentacją,</w:t>
      </w:r>
    </w:p>
    <w:p w:rsidR="00A4598F" w:rsidRPr="004D0022" w:rsidRDefault="00A4598F" w:rsidP="00A4598F">
      <w:pPr>
        <w:pStyle w:val="Tekstpodstawowywcity3"/>
        <w:numPr>
          <w:ilvl w:val="0"/>
          <w:numId w:val="1"/>
        </w:numPr>
        <w:tabs>
          <w:tab w:val="clear" w:pos="1773"/>
          <w:tab w:val="num" w:pos="426"/>
        </w:tabs>
        <w:ind w:left="426"/>
        <w:jc w:val="both"/>
        <w:rPr>
          <w:rFonts w:ascii="Arial" w:hAnsi="Arial" w:cs="Arial"/>
          <w:bCs w:val="0"/>
        </w:rPr>
      </w:pPr>
      <w:r w:rsidRPr="004D0022">
        <w:rPr>
          <w:rFonts w:ascii="Arial" w:hAnsi="Arial" w:cs="Arial"/>
          <w:bCs w:val="0"/>
        </w:rPr>
        <w:t>zbadaniu materiału ziemnego użytego do podsypki i obsypki przewodu, który powinien być drobny i średnioziarnisty, bez grud i kamieni. Materiał ten powinien być zagęszczony,</w:t>
      </w:r>
    </w:p>
    <w:p w:rsidR="00A4598F" w:rsidRPr="004D0022" w:rsidRDefault="00A4598F" w:rsidP="00A4598F">
      <w:pPr>
        <w:pStyle w:val="Tekstpodstawowywcity3"/>
        <w:numPr>
          <w:ilvl w:val="0"/>
          <w:numId w:val="1"/>
        </w:numPr>
        <w:tabs>
          <w:tab w:val="clear" w:pos="1773"/>
          <w:tab w:val="num" w:pos="426"/>
        </w:tabs>
        <w:ind w:left="426"/>
        <w:jc w:val="both"/>
        <w:rPr>
          <w:rFonts w:ascii="Arial" w:hAnsi="Arial" w:cs="Arial"/>
          <w:bCs w:val="0"/>
        </w:rPr>
      </w:pPr>
      <w:r w:rsidRPr="004D0022">
        <w:rPr>
          <w:rFonts w:ascii="Arial" w:hAnsi="Arial" w:cs="Arial"/>
          <w:bCs w:val="0"/>
        </w:rPr>
        <w:t xml:space="preserve">zbadaniu szczelności przewodu. </w:t>
      </w:r>
    </w:p>
    <w:p w:rsidR="00A4598F" w:rsidRPr="004D0022" w:rsidRDefault="00A4598F" w:rsidP="00A4598F">
      <w:pPr>
        <w:pStyle w:val="Nagwek3"/>
        <w:spacing w:line="360" w:lineRule="auto"/>
        <w:ind w:left="426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Wyniki badań powinny być wpisane do dziennika budowy, który z protokołem próby szczelności przewo</w:t>
      </w:r>
      <w:r w:rsidR="00296D8E">
        <w:rPr>
          <w:rFonts w:ascii="Arial" w:hAnsi="Arial" w:cs="Arial"/>
        </w:rPr>
        <w:t>du, inwentaryzacją geodezyjna</w:t>
      </w:r>
      <w:r w:rsidRPr="004D0022">
        <w:rPr>
          <w:rFonts w:ascii="Arial" w:hAnsi="Arial" w:cs="Arial"/>
        </w:rPr>
        <w:t xml:space="preserve"> oraz certyfikatami i deklaracjami zgodności z polskimi normami i aprobatami technicznymi, </w:t>
      </w:r>
      <w:r w:rsidRPr="004D0022">
        <w:rPr>
          <w:rFonts w:ascii="Arial" w:hAnsi="Arial" w:cs="Arial"/>
        </w:rPr>
        <w:lastRenderedPageBreak/>
        <w:t>dotyczącymi rur i armatury, jest przedłożony podczas spisywania protokołu odbio</w:t>
      </w:r>
      <w:r w:rsidR="00BA739F" w:rsidRPr="004D0022">
        <w:rPr>
          <w:rFonts w:ascii="Arial" w:hAnsi="Arial" w:cs="Arial"/>
        </w:rPr>
        <w:t>ru technicznego – częściowego (</w:t>
      </w:r>
      <w:r w:rsidRPr="004D0022">
        <w:rPr>
          <w:rFonts w:ascii="Arial" w:hAnsi="Arial" w:cs="Arial"/>
        </w:rPr>
        <w:t xml:space="preserve">załącznik 1) który stanowi podstawę do decyzji o możliwości zasypywania odrębnego odcinka przewodu sieci </w:t>
      </w:r>
      <w:r w:rsidR="00296D8E">
        <w:rPr>
          <w:rFonts w:ascii="Arial" w:hAnsi="Arial" w:cs="Arial"/>
        </w:rPr>
        <w:t>gazu</w:t>
      </w:r>
      <w:r w:rsidRPr="004D0022">
        <w:rPr>
          <w:rFonts w:ascii="Arial" w:hAnsi="Arial" w:cs="Arial"/>
        </w:rPr>
        <w:t xml:space="preserve">. Wymagane jest także dokonanie wpisu do dziennika budowy o wykonaniu odbioru technicznego – częściowego. Kierownik budowy jest zobowiązany, zgodnie z art. 22 ustawy Prawo budowlane, przy odbiorze technicznym – częściowym przewodu </w:t>
      </w:r>
      <w:r w:rsidR="00296D8E">
        <w:rPr>
          <w:rFonts w:ascii="Arial" w:hAnsi="Arial" w:cs="Arial"/>
        </w:rPr>
        <w:t>gazowego</w:t>
      </w:r>
      <w:r w:rsidRPr="004D0022">
        <w:rPr>
          <w:rFonts w:ascii="Arial" w:hAnsi="Arial" w:cs="Arial"/>
        </w:rPr>
        <w:t>, zgłosić inwestorowi do odbioru roboty ulegające zakryciu, zapewnić dokonanie próby i sprawdzenia przewodu, zapewnić geodezyjną inwentaryzację przewodu, przygotować dokumentację powykonawczą.</w:t>
      </w:r>
    </w:p>
    <w:p w:rsidR="00A4598F" w:rsidRPr="004D0022" w:rsidRDefault="00A4598F" w:rsidP="00A4598F">
      <w:pPr>
        <w:spacing w:line="360" w:lineRule="auto"/>
        <w:ind w:left="426"/>
        <w:jc w:val="both"/>
        <w:rPr>
          <w:rFonts w:ascii="Arial" w:hAnsi="Arial" w:cs="Arial"/>
          <w:b/>
          <w:bCs/>
          <w:u w:val="single"/>
        </w:rPr>
      </w:pPr>
      <w:r w:rsidRPr="004D0022">
        <w:rPr>
          <w:rFonts w:ascii="Arial" w:hAnsi="Arial" w:cs="Arial"/>
          <w:b/>
          <w:bCs/>
          <w:u w:val="single"/>
        </w:rPr>
        <w:t>8.4. Odbiór techniczny końcowy</w:t>
      </w:r>
    </w:p>
    <w:p w:rsidR="00A4598F" w:rsidRPr="004D0022" w:rsidRDefault="00A4598F" w:rsidP="00A4598F">
      <w:pPr>
        <w:tabs>
          <w:tab w:val="left" w:pos="851"/>
        </w:tabs>
        <w:spacing w:line="360" w:lineRule="auto"/>
        <w:ind w:left="426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Badania przy odbiorze technicznym końcowym polegają na :</w:t>
      </w:r>
    </w:p>
    <w:p w:rsidR="00A4598F" w:rsidRPr="004D0022" w:rsidRDefault="00A4598F" w:rsidP="00A4598F">
      <w:pPr>
        <w:numPr>
          <w:ilvl w:val="0"/>
          <w:numId w:val="1"/>
        </w:numPr>
        <w:tabs>
          <w:tab w:val="clear" w:pos="1773"/>
          <w:tab w:val="num" w:pos="709"/>
        </w:tabs>
        <w:spacing w:line="360" w:lineRule="auto"/>
        <w:ind w:left="426" w:firstLine="0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zbadaniu zgodności stanu faktycznego i inwentaryzacji geodezyjnej z dokumentacją techniczną.</w:t>
      </w:r>
    </w:p>
    <w:p w:rsidR="00A4598F" w:rsidRPr="004D0022" w:rsidRDefault="00A4598F" w:rsidP="00A4598F">
      <w:pPr>
        <w:numPr>
          <w:ilvl w:val="0"/>
          <w:numId w:val="1"/>
        </w:numPr>
        <w:tabs>
          <w:tab w:val="clear" w:pos="1773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 xml:space="preserve">zbadaniu </w:t>
      </w:r>
      <w:r w:rsidR="007533A7" w:rsidRPr="004D0022">
        <w:rPr>
          <w:rFonts w:ascii="Arial" w:hAnsi="Arial" w:cs="Arial"/>
        </w:rPr>
        <w:t>protokołów</w:t>
      </w:r>
      <w:r w:rsidR="00296D8E">
        <w:rPr>
          <w:rFonts w:ascii="Arial" w:hAnsi="Arial" w:cs="Arial"/>
        </w:rPr>
        <w:t xml:space="preserve"> odbioru</w:t>
      </w:r>
      <w:r w:rsidRPr="004D0022">
        <w:rPr>
          <w:rFonts w:ascii="Arial" w:hAnsi="Arial" w:cs="Arial"/>
        </w:rPr>
        <w:t>: próby szczelności oraz wyników stopnia zagęszczenia gruntu zasypki wykopu,</w:t>
      </w:r>
    </w:p>
    <w:p w:rsidR="00A4598F" w:rsidRPr="004D0022" w:rsidRDefault="00A4598F" w:rsidP="00A4598F">
      <w:pPr>
        <w:numPr>
          <w:ilvl w:val="0"/>
          <w:numId w:val="1"/>
        </w:numPr>
        <w:tabs>
          <w:tab w:val="clear" w:pos="1773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zbadaniu ro</w:t>
      </w:r>
      <w:r w:rsidR="007533A7">
        <w:rPr>
          <w:rFonts w:ascii="Arial" w:hAnsi="Arial" w:cs="Arial"/>
        </w:rPr>
        <w:t>zstawu armatury i jej działania.</w:t>
      </w:r>
    </w:p>
    <w:p w:rsidR="00A4598F" w:rsidRPr="004D0022" w:rsidRDefault="00A4598F" w:rsidP="00A4598F">
      <w:pPr>
        <w:spacing w:line="360" w:lineRule="auto"/>
        <w:ind w:left="426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Wyniki badań powinny być wpisane do dziennika budowy, który z protokółami odbiorów technicznych częśc</w:t>
      </w:r>
      <w:r w:rsidR="00BA739F" w:rsidRPr="004D0022">
        <w:rPr>
          <w:rFonts w:ascii="Arial" w:hAnsi="Arial" w:cs="Arial"/>
        </w:rPr>
        <w:t xml:space="preserve">iowych przewodu </w:t>
      </w:r>
      <w:r w:rsidR="00296D8E">
        <w:rPr>
          <w:rFonts w:ascii="Arial" w:hAnsi="Arial" w:cs="Arial"/>
        </w:rPr>
        <w:t>gazowego</w:t>
      </w:r>
      <w:r w:rsidR="00BA739F" w:rsidRPr="004D0022">
        <w:rPr>
          <w:rFonts w:ascii="Arial" w:hAnsi="Arial" w:cs="Arial"/>
        </w:rPr>
        <w:t xml:space="preserve"> (</w:t>
      </w:r>
      <w:r w:rsidRPr="004D0022">
        <w:rPr>
          <w:rFonts w:ascii="Arial" w:hAnsi="Arial" w:cs="Arial"/>
        </w:rPr>
        <w:t>załącznik 1), projektem z wprowa</w:t>
      </w:r>
      <w:r w:rsidR="00BA739F" w:rsidRPr="004D0022">
        <w:rPr>
          <w:rFonts w:ascii="Arial" w:hAnsi="Arial" w:cs="Arial"/>
        </w:rPr>
        <w:t>dzonymi zmianami podczas budowy</w:t>
      </w:r>
      <w:r w:rsidRPr="004D0022">
        <w:rPr>
          <w:rFonts w:ascii="Arial" w:hAnsi="Arial" w:cs="Arial"/>
        </w:rPr>
        <w:t>, wynikami badań stopnia zagęszczenia gruntu zasypki wykopu i inwentaryzacją geodezyjną jest przedłożony podczas spisywania protokołu o</w:t>
      </w:r>
      <w:r w:rsidR="00BA739F" w:rsidRPr="004D0022">
        <w:rPr>
          <w:rFonts w:ascii="Arial" w:hAnsi="Arial" w:cs="Arial"/>
        </w:rPr>
        <w:t>dbioru technicznego końcowego (</w:t>
      </w:r>
      <w:r w:rsidRPr="004D0022">
        <w:rPr>
          <w:rFonts w:ascii="Arial" w:hAnsi="Arial" w:cs="Arial"/>
        </w:rPr>
        <w:t xml:space="preserve">załącznik 2), na podstawie którego przekazuje się inwestorowi wykonany przewód sieci </w:t>
      </w:r>
      <w:r w:rsidR="00296D8E">
        <w:rPr>
          <w:rFonts w:ascii="Arial" w:hAnsi="Arial" w:cs="Arial"/>
        </w:rPr>
        <w:t>gazowej</w:t>
      </w:r>
      <w:r w:rsidRPr="004D0022">
        <w:rPr>
          <w:rFonts w:ascii="Arial" w:hAnsi="Arial" w:cs="Arial"/>
        </w:rPr>
        <w:t>. Konieczne jest także dokonanie wpisu do dziennika budowy o wykonaniu odbioru technicznego końcowego.</w:t>
      </w:r>
    </w:p>
    <w:p w:rsidR="00A4598F" w:rsidRPr="004D0022" w:rsidRDefault="00A4598F" w:rsidP="00A4598F">
      <w:pPr>
        <w:spacing w:line="360" w:lineRule="auto"/>
        <w:ind w:left="426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 xml:space="preserve">Teren po budowie przewodu </w:t>
      </w:r>
      <w:r w:rsidR="00296D8E">
        <w:rPr>
          <w:rFonts w:ascii="Arial" w:hAnsi="Arial" w:cs="Arial"/>
        </w:rPr>
        <w:t>gazowe</w:t>
      </w:r>
      <w:r w:rsidRPr="004D0022">
        <w:rPr>
          <w:rFonts w:ascii="Arial" w:hAnsi="Arial" w:cs="Arial"/>
        </w:rPr>
        <w:t>go powinien być doprowadzony do pierwotnego stanu.</w:t>
      </w:r>
    </w:p>
    <w:p w:rsidR="00A4598F" w:rsidRPr="004D0022" w:rsidRDefault="00A4598F" w:rsidP="00A4598F">
      <w:pPr>
        <w:spacing w:line="360" w:lineRule="auto"/>
        <w:ind w:left="426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Kierownik budowy jest zobowiązany , zgodnie z art. 57 ust. 1 p.2. ustawy Prawo budowlane, przy odbiorze końcowym złożyć oświadczenia :</w:t>
      </w:r>
    </w:p>
    <w:p w:rsidR="00A4598F" w:rsidRPr="004D0022" w:rsidRDefault="00296D8E" w:rsidP="007533A7">
      <w:pPr>
        <w:numPr>
          <w:ilvl w:val="0"/>
          <w:numId w:val="12"/>
        </w:numPr>
        <w:tabs>
          <w:tab w:val="clear" w:pos="1428"/>
          <w:tab w:val="num" w:pos="993"/>
        </w:tabs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o wykonaniu przewodu gazowe</w:t>
      </w:r>
      <w:r w:rsidR="00A4598F" w:rsidRPr="004D0022">
        <w:rPr>
          <w:rFonts w:ascii="Arial" w:hAnsi="Arial" w:cs="Arial"/>
        </w:rPr>
        <w:t>go zgodnie z dokumentacją projektową, warunkami pozwolenia na budowę i warunkami tec</w:t>
      </w:r>
      <w:r w:rsidR="00BA739F" w:rsidRPr="004D0022">
        <w:rPr>
          <w:rFonts w:ascii="Arial" w:hAnsi="Arial" w:cs="Arial"/>
        </w:rPr>
        <w:t>hnicznymi wykonania i odbioru (</w:t>
      </w:r>
      <w:r w:rsidR="00A4598F" w:rsidRPr="004D0022">
        <w:rPr>
          <w:rFonts w:ascii="Arial" w:hAnsi="Arial" w:cs="Arial"/>
        </w:rPr>
        <w:t>w tym zgodnie z powołanymi w warunkac</w:t>
      </w:r>
      <w:r w:rsidR="00BA739F" w:rsidRPr="004D0022">
        <w:rPr>
          <w:rFonts w:ascii="Arial" w:hAnsi="Arial" w:cs="Arial"/>
        </w:rPr>
        <w:t>h przepisami i polskimi normami</w:t>
      </w:r>
      <w:r w:rsidR="00A4598F" w:rsidRPr="004D0022">
        <w:rPr>
          <w:rFonts w:ascii="Arial" w:hAnsi="Arial" w:cs="Arial"/>
        </w:rPr>
        <w:t>),</w:t>
      </w:r>
    </w:p>
    <w:p w:rsidR="00A4598F" w:rsidRDefault="00A4598F" w:rsidP="007533A7">
      <w:pPr>
        <w:numPr>
          <w:ilvl w:val="0"/>
          <w:numId w:val="12"/>
        </w:numPr>
        <w:tabs>
          <w:tab w:val="clear" w:pos="1428"/>
          <w:tab w:val="num" w:pos="993"/>
        </w:tabs>
        <w:spacing w:line="360" w:lineRule="auto"/>
        <w:ind w:left="709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lastRenderedPageBreak/>
        <w:t>o doprowadzeniu do należytego stanu i porządku terenu budowy, a także – w razie korzystania – ulicy i sąsiadującej z budową nieruchomości.</w:t>
      </w:r>
    </w:p>
    <w:p w:rsidR="00E705F9" w:rsidRPr="004D0022" w:rsidRDefault="00E705F9" w:rsidP="00E705F9">
      <w:pPr>
        <w:spacing w:line="360" w:lineRule="auto"/>
        <w:ind w:left="709"/>
        <w:jc w:val="both"/>
        <w:rPr>
          <w:rFonts w:ascii="Arial" w:hAnsi="Arial" w:cs="Arial"/>
        </w:rPr>
      </w:pPr>
    </w:p>
    <w:p w:rsidR="00A4598F" w:rsidRPr="004D0022" w:rsidRDefault="00A4598F" w:rsidP="00A4598F">
      <w:pPr>
        <w:pStyle w:val="Tekstpodstawowywcity3"/>
        <w:ind w:left="426"/>
        <w:jc w:val="both"/>
        <w:rPr>
          <w:rFonts w:ascii="Arial" w:hAnsi="Arial" w:cs="Arial"/>
          <w:b/>
        </w:rPr>
      </w:pPr>
      <w:r w:rsidRPr="004D0022">
        <w:rPr>
          <w:rFonts w:ascii="Arial" w:hAnsi="Arial" w:cs="Arial"/>
          <w:b/>
        </w:rPr>
        <w:t>9.0. PODSTAWA PŁATNOŚCI</w:t>
      </w:r>
    </w:p>
    <w:p w:rsidR="00A4598F" w:rsidRPr="004D0022" w:rsidRDefault="00A4598F" w:rsidP="00A4598F">
      <w:pPr>
        <w:pStyle w:val="Tekstpodstawowywcity3"/>
        <w:ind w:left="426"/>
        <w:jc w:val="both"/>
        <w:rPr>
          <w:rFonts w:ascii="Arial" w:hAnsi="Arial" w:cs="Arial"/>
          <w:b/>
          <w:u w:val="single"/>
        </w:rPr>
      </w:pPr>
      <w:r w:rsidRPr="004D0022">
        <w:rPr>
          <w:rFonts w:ascii="Arial" w:hAnsi="Arial" w:cs="Arial"/>
          <w:b/>
          <w:u w:val="single"/>
        </w:rPr>
        <w:t>9.1. Zasady rozliczenia i płatności</w:t>
      </w:r>
    </w:p>
    <w:p w:rsidR="00A4598F" w:rsidRPr="004D0022" w:rsidRDefault="00A4598F" w:rsidP="00A4598F">
      <w:pPr>
        <w:spacing w:line="360" w:lineRule="auto"/>
        <w:ind w:left="426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 xml:space="preserve">Rozliczenie robót montażowych </w:t>
      </w:r>
      <w:r w:rsidR="00640EC7">
        <w:rPr>
          <w:rFonts w:ascii="Arial" w:hAnsi="Arial" w:cs="Arial"/>
        </w:rPr>
        <w:t>instalacji</w:t>
      </w:r>
      <w:r w:rsidRPr="004D0022">
        <w:rPr>
          <w:rFonts w:ascii="Arial" w:hAnsi="Arial" w:cs="Arial"/>
        </w:rPr>
        <w:t xml:space="preserve"> </w:t>
      </w:r>
      <w:r w:rsidR="00296D8E">
        <w:rPr>
          <w:rFonts w:ascii="Arial" w:hAnsi="Arial" w:cs="Arial"/>
        </w:rPr>
        <w:t>gazowych</w:t>
      </w:r>
      <w:r w:rsidRPr="004D0022">
        <w:rPr>
          <w:rFonts w:ascii="Arial" w:hAnsi="Arial" w:cs="Arial"/>
        </w:rPr>
        <w:t xml:space="preserve"> może być dokonane jednorazowo po wykonaniu pełnego zakresu robót i ich końcowym odbiorze lub etapami określonymi w umowie, po dokonaniu odbiorów częściowych robót. Ostateczne rozliczenie umowy pomiędzy zamawiającym a wykonawcą następuje po dokonaniu odbioru końcowego. Podstawę rozliczenia oraz płatności wykonanego i odebranego zakresu robót stanowi wartość tych robót obliczona na podstawie :</w:t>
      </w:r>
    </w:p>
    <w:p w:rsidR="00A4598F" w:rsidRPr="004D0022" w:rsidRDefault="00A4598F" w:rsidP="00A4598F">
      <w:pPr>
        <w:numPr>
          <w:ilvl w:val="0"/>
          <w:numId w:val="2"/>
        </w:numPr>
        <w:tabs>
          <w:tab w:val="clear" w:pos="1065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okreś</w:t>
      </w:r>
      <w:r w:rsidR="00BA739F" w:rsidRPr="004D0022">
        <w:rPr>
          <w:rFonts w:ascii="Arial" w:hAnsi="Arial" w:cs="Arial"/>
        </w:rPr>
        <w:t>lonych w dokumentach umownych (</w:t>
      </w:r>
      <w:r w:rsidRPr="004D0022">
        <w:rPr>
          <w:rFonts w:ascii="Arial" w:hAnsi="Arial" w:cs="Arial"/>
        </w:rPr>
        <w:t>ofercie) cen jednostkowych i ilości robót potwierdzonych przez zamawiającego lub</w:t>
      </w:r>
    </w:p>
    <w:p w:rsidR="00A4598F" w:rsidRPr="004D0022" w:rsidRDefault="00A4598F" w:rsidP="00A4598F">
      <w:pPr>
        <w:numPr>
          <w:ilvl w:val="0"/>
          <w:numId w:val="2"/>
        </w:numPr>
        <w:tabs>
          <w:tab w:val="clear" w:pos="1065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ustalonej w umowie kwoty ryczałtowej za określony zakres robót.</w:t>
      </w:r>
    </w:p>
    <w:p w:rsidR="00A4598F" w:rsidRPr="004D0022" w:rsidRDefault="00A4598F" w:rsidP="00A4598F">
      <w:pPr>
        <w:tabs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 xml:space="preserve">Ceny jednostkowe wykonania robót lub kwoty ryczałtowe obejmujące roboty montażowe </w:t>
      </w:r>
      <w:r w:rsidR="00640EC7">
        <w:rPr>
          <w:rFonts w:ascii="Arial" w:hAnsi="Arial" w:cs="Arial"/>
        </w:rPr>
        <w:t>instalacji</w:t>
      </w:r>
      <w:r w:rsidRPr="004D0022">
        <w:rPr>
          <w:rFonts w:ascii="Arial" w:hAnsi="Arial" w:cs="Arial"/>
        </w:rPr>
        <w:t xml:space="preserve"> </w:t>
      </w:r>
      <w:r w:rsidR="00296D8E">
        <w:rPr>
          <w:rFonts w:ascii="Arial" w:hAnsi="Arial" w:cs="Arial"/>
        </w:rPr>
        <w:t>gazowych</w:t>
      </w:r>
      <w:r w:rsidRPr="004D0022">
        <w:rPr>
          <w:rFonts w:ascii="Arial" w:hAnsi="Arial" w:cs="Arial"/>
        </w:rPr>
        <w:t xml:space="preserve"> uwzględniają :</w:t>
      </w:r>
    </w:p>
    <w:p w:rsidR="00A4598F" w:rsidRPr="004D0022" w:rsidRDefault="00A4598F" w:rsidP="00A4598F">
      <w:pPr>
        <w:numPr>
          <w:ilvl w:val="0"/>
          <w:numId w:val="2"/>
        </w:numPr>
        <w:tabs>
          <w:tab w:val="clear" w:pos="1065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przygotowanie stanowiska roboczego,</w:t>
      </w:r>
    </w:p>
    <w:p w:rsidR="00A4598F" w:rsidRPr="004D0022" w:rsidRDefault="00A4598F" w:rsidP="00A4598F">
      <w:pPr>
        <w:numPr>
          <w:ilvl w:val="0"/>
          <w:numId w:val="2"/>
        </w:numPr>
        <w:tabs>
          <w:tab w:val="clear" w:pos="1065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dostarczenie materiałów, narzędzi i sprzętu,</w:t>
      </w:r>
    </w:p>
    <w:p w:rsidR="00A4598F" w:rsidRPr="004D0022" w:rsidRDefault="00A4598F" w:rsidP="00A4598F">
      <w:pPr>
        <w:numPr>
          <w:ilvl w:val="0"/>
          <w:numId w:val="2"/>
        </w:numPr>
        <w:tabs>
          <w:tab w:val="clear" w:pos="1065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obsługę sprzętu nieposiadającego etatowej obsługi,</w:t>
      </w:r>
    </w:p>
    <w:p w:rsidR="00A4598F" w:rsidRPr="004D0022" w:rsidRDefault="00A4598F" w:rsidP="00A4598F">
      <w:pPr>
        <w:numPr>
          <w:ilvl w:val="0"/>
          <w:numId w:val="2"/>
        </w:numPr>
        <w:tabs>
          <w:tab w:val="clear" w:pos="1065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przenoszenie podręcznych urządzeń i sprzętu w miarę postępu robót</w:t>
      </w:r>
      <w:r w:rsidR="00BA739F" w:rsidRPr="004D0022">
        <w:rPr>
          <w:rFonts w:ascii="Arial" w:hAnsi="Arial" w:cs="Arial"/>
        </w:rPr>
        <w:t>,</w:t>
      </w:r>
    </w:p>
    <w:p w:rsidR="00A4598F" w:rsidRPr="004D0022" w:rsidRDefault="00A4598F" w:rsidP="00A4598F">
      <w:pPr>
        <w:numPr>
          <w:ilvl w:val="0"/>
          <w:numId w:val="2"/>
        </w:numPr>
        <w:tabs>
          <w:tab w:val="clear" w:pos="1065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wykonanie robót ziemnych,</w:t>
      </w:r>
    </w:p>
    <w:p w:rsidR="00A4598F" w:rsidRPr="004D0022" w:rsidRDefault="00A4598F" w:rsidP="00A4598F">
      <w:pPr>
        <w:numPr>
          <w:ilvl w:val="0"/>
          <w:numId w:val="2"/>
        </w:numPr>
        <w:tabs>
          <w:tab w:val="clear" w:pos="1065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montaż rurociągów i  armatury</w:t>
      </w:r>
      <w:r w:rsidR="00BA739F" w:rsidRPr="004D0022">
        <w:rPr>
          <w:rFonts w:ascii="Arial" w:hAnsi="Arial" w:cs="Arial"/>
        </w:rPr>
        <w:t>,</w:t>
      </w:r>
    </w:p>
    <w:p w:rsidR="00A4598F" w:rsidRPr="004D0022" w:rsidRDefault="00A4598F" w:rsidP="00A4598F">
      <w:pPr>
        <w:numPr>
          <w:ilvl w:val="0"/>
          <w:numId w:val="2"/>
        </w:numPr>
        <w:tabs>
          <w:tab w:val="clear" w:pos="1065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wykonanie prób ciśnieniowych</w:t>
      </w:r>
      <w:r w:rsidR="00BA739F" w:rsidRPr="004D0022">
        <w:rPr>
          <w:rFonts w:ascii="Arial" w:hAnsi="Arial" w:cs="Arial"/>
        </w:rPr>
        <w:t>,</w:t>
      </w:r>
    </w:p>
    <w:p w:rsidR="00A4598F" w:rsidRPr="004D0022" w:rsidRDefault="00A4598F" w:rsidP="00A4598F">
      <w:pPr>
        <w:numPr>
          <w:ilvl w:val="0"/>
          <w:numId w:val="2"/>
        </w:numPr>
        <w:tabs>
          <w:tab w:val="clear" w:pos="1065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 xml:space="preserve">usuniecie wad i usterek powstałych w czasie wykonywania robót, </w:t>
      </w:r>
    </w:p>
    <w:p w:rsidR="00A4598F" w:rsidRPr="004D0022" w:rsidRDefault="00A4598F" w:rsidP="00A4598F">
      <w:pPr>
        <w:numPr>
          <w:ilvl w:val="0"/>
          <w:numId w:val="2"/>
        </w:numPr>
        <w:tabs>
          <w:tab w:val="clear" w:pos="1065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 xml:space="preserve">doprowadzenie terenu po budowie przewodów </w:t>
      </w:r>
      <w:r w:rsidR="00296D8E">
        <w:rPr>
          <w:rFonts w:ascii="Arial" w:hAnsi="Arial" w:cs="Arial"/>
        </w:rPr>
        <w:t>gazowych</w:t>
      </w:r>
      <w:r w:rsidRPr="004D0022">
        <w:rPr>
          <w:rFonts w:ascii="Arial" w:hAnsi="Arial" w:cs="Arial"/>
        </w:rPr>
        <w:t xml:space="preserve"> do stanu pierwotnego.</w:t>
      </w:r>
    </w:p>
    <w:p w:rsidR="00A4598F" w:rsidRPr="004D0022" w:rsidRDefault="00A4598F" w:rsidP="00A4598F">
      <w:pPr>
        <w:spacing w:line="360" w:lineRule="auto"/>
        <w:ind w:left="426"/>
        <w:jc w:val="both"/>
        <w:rPr>
          <w:rFonts w:ascii="Arial" w:hAnsi="Arial" w:cs="Arial"/>
          <w:b/>
          <w:bCs/>
          <w:u w:val="single"/>
        </w:rPr>
      </w:pPr>
      <w:r w:rsidRPr="004D0022">
        <w:rPr>
          <w:rFonts w:ascii="Arial" w:hAnsi="Arial" w:cs="Arial"/>
          <w:b/>
          <w:bCs/>
          <w:u w:val="single"/>
        </w:rPr>
        <w:t>9.2. Objazdy , przejazdy i organizacja ruchu</w:t>
      </w:r>
    </w:p>
    <w:p w:rsidR="00A4598F" w:rsidRPr="004D0022" w:rsidRDefault="00A4598F" w:rsidP="00A4598F">
      <w:p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9.2.1. Koszt wybudowania objazdów / przejazdów i organizacji ruchu obejmuje :</w:t>
      </w:r>
    </w:p>
    <w:p w:rsidR="00A4598F" w:rsidRPr="004D0022" w:rsidRDefault="00A4598F" w:rsidP="00A4598F">
      <w:pPr>
        <w:numPr>
          <w:ilvl w:val="0"/>
          <w:numId w:val="2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opracowanie oraz uzgodnienie z odpowiednimi instytucjami projektu organizacji ruchu na czas trwania budowy, oraz jego aktualizację stosownie do postępu robót,</w:t>
      </w:r>
    </w:p>
    <w:p w:rsidR="00A4598F" w:rsidRPr="004D0022" w:rsidRDefault="00A4598F" w:rsidP="00A4598F">
      <w:pPr>
        <w:numPr>
          <w:ilvl w:val="0"/>
          <w:numId w:val="2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lastRenderedPageBreak/>
        <w:t>ustawienie tymczasowego oznakowania i oświetlenia zgodnie z zatwierdzonym projektem organizacji ruchu i wymaganiami bezpieczeństwa ruchu,</w:t>
      </w:r>
    </w:p>
    <w:p w:rsidR="00A4598F" w:rsidRPr="004D0022" w:rsidRDefault="00A4598F" w:rsidP="00A4598F">
      <w:pPr>
        <w:numPr>
          <w:ilvl w:val="0"/>
          <w:numId w:val="2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opłaty za zajęcia terenu</w:t>
      </w:r>
      <w:r w:rsidR="00BA739F" w:rsidRPr="004D0022">
        <w:rPr>
          <w:rFonts w:ascii="Arial" w:hAnsi="Arial" w:cs="Arial"/>
        </w:rPr>
        <w:t>,</w:t>
      </w:r>
    </w:p>
    <w:p w:rsidR="00A4598F" w:rsidRPr="004D0022" w:rsidRDefault="00A4598F" w:rsidP="00A4598F">
      <w:pPr>
        <w:numPr>
          <w:ilvl w:val="0"/>
          <w:numId w:val="2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przygotowanie terenu,</w:t>
      </w:r>
    </w:p>
    <w:p w:rsidR="00A4598F" w:rsidRPr="004D0022" w:rsidRDefault="00A4598F" w:rsidP="00A4598F">
      <w:pPr>
        <w:numPr>
          <w:ilvl w:val="0"/>
          <w:numId w:val="2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konstrukcję tymczasowej nawierzchni , ramp , chodników, krawężników, barier, oznakowań i drenażu,</w:t>
      </w:r>
    </w:p>
    <w:p w:rsidR="00A4598F" w:rsidRPr="004D0022" w:rsidRDefault="00A4598F" w:rsidP="00A4598F">
      <w:pPr>
        <w:numPr>
          <w:ilvl w:val="0"/>
          <w:numId w:val="2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tymczasową przebudowę urządzeń obcych</w:t>
      </w:r>
    </w:p>
    <w:p w:rsidR="00A4598F" w:rsidRPr="004D0022" w:rsidRDefault="00A4598F" w:rsidP="00A4598F">
      <w:p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9.2.2. Koszt utrzymania objazdów / przejazdów i organizacji ruchu obejmuje :</w:t>
      </w:r>
    </w:p>
    <w:p w:rsidR="00A4598F" w:rsidRPr="004D0022" w:rsidRDefault="00A4598F" w:rsidP="00A4598F">
      <w:pPr>
        <w:numPr>
          <w:ilvl w:val="0"/>
          <w:numId w:val="2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oczyszczanie, przestawianie, przykrycie i usunięcie tymczasowych oznakowań pionowych, poziomych, barier i świateł,</w:t>
      </w:r>
    </w:p>
    <w:p w:rsidR="00A4598F" w:rsidRPr="004D0022" w:rsidRDefault="00A4598F" w:rsidP="00A4598F">
      <w:pPr>
        <w:numPr>
          <w:ilvl w:val="0"/>
          <w:numId w:val="2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utrzymanie płynności ruchu publicznego.</w:t>
      </w:r>
    </w:p>
    <w:p w:rsidR="00A4598F" w:rsidRPr="004D0022" w:rsidRDefault="00A4598F" w:rsidP="00A4598F">
      <w:p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9.2.3. Koszt likwidacji objazdów / przejazdów i organizacji ruchu obejmuje :</w:t>
      </w:r>
    </w:p>
    <w:p w:rsidR="00A4598F" w:rsidRPr="004D0022" w:rsidRDefault="00A4598F" w:rsidP="00A4598F">
      <w:pPr>
        <w:numPr>
          <w:ilvl w:val="0"/>
          <w:numId w:val="2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usunięcie wbudowanych materiałów i oznakowań</w:t>
      </w:r>
    </w:p>
    <w:p w:rsidR="00A4598F" w:rsidRPr="004D0022" w:rsidRDefault="00A4598F" w:rsidP="00A4598F">
      <w:pPr>
        <w:numPr>
          <w:ilvl w:val="0"/>
          <w:numId w:val="2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doprowadzenie terenu do stanu pierwotnego</w:t>
      </w:r>
    </w:p>
    <w:p w:rsidR="00A4598F" w:rsidRPr="004D0022" w:rsidRDefault="00A4598F" w:rsidP="00A4598F">
      <w:p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9.2.4. Koszt budowy , utrzymania i likwidacji objazdów, przejazdów i organizacji ruchu ponosi Zamawiający.</w:t>
      </w:r>
    </w:p>
    <w:p w:rsidR="00A4598F" w:rsidRPr="004D0022" w:rsidRDefault="00A4598F" w:rsidP="00A4598F">
      <w:pPr>
        <w:spacing w:line="360" w:lineRule="auto"/>
        <w:ind w:left="426"/>
        <w:jc w:val="both"/>
        <w:rPr>
          <w:rFonts w:ascii="Arial" w:hAnsi="Arial" w:cs="Arial"/>
          <w:b/>
          <w:bCs/>
        </w:rPr>
      </w:pPr>
      <w:r w:rsidRPr="004D0022">
        <w:rPr>
          <w:rFonts w:ascii="Arial" w:hAnsi="Arial" w:cs="Arial"/>
          <w:b/>
          <w:bCs/>
        </w:rPr>
        <w:t>10. PRZEPISY ZWIĄZANE</w:t>
      </w:r>
    </w:p>
    <w:p w:rsidR="00A4598F" w:rsidRPr="004D0022" w:rsidRDefault="00A4598F" w:rsidP="00A4598F">
      <w:pPr>
        <w:spacing w:line="360" w:lineRule="auto"/>
        <w:ind w:left="426"/>
        <w:jc w:val="both"/>
        <w:rPr>
          <w:rFonts w:ascii="Arial" w:hAnsi="Arial" w:cs="Arial"/>
          <w:b/>
          <w:bCs/>
          <w:u w:val="single"/>
        </w:rPr>
      </w:pPr>
      <w:r w:rsidRPr="004D0022">
        <w:rPr>
          <w:rFonts w:ascii="Arial" w:hAnsi="Arial" w:cs="Arial"/>
          <w:b/>
          <w:bCs/>
          <w:u w:val="single"/>
        </w:rPr>
        <w:t>10.1.  Ustawy</w:t>
      </w:r>
    </w:p>
    <w:p w:rsidR="00A4598F" w:rsidRPr="004D0022" w:rsidRDefault="00A4598F" w:rsidP="00A4598F">
      <w:pPr>
        <w:numPr>
          <w:ilvl w:val="0"/>
          <w:numId w:val="2"/>
        </w:numPr>
        <w:tabs>
          <w:tab w:val="clear" w:pos="1065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Ustawa z dnia 7 lipca 1994 r</w:t>
      </w:r>
      <w:r w:rsidR="00B8333B">
        <w:rPr>
          <w:rFonts w:ascii="Arial" w:hAnsi="Arial" w:cs="Arial"/>
        </w:rPr>
        <w:t>.</w:t>
      </w:r>
      <w:r w:rsidRPr="004D0022">
        <w:rPr>
          <w:rFonts w:ascii="Arial" w:hAnsi="Arial" w:cs="Arial"/>
        </w:rPr>
        <w:t xml:space="preserve"> – Prawo budowlane (jednolity tekst Dz.U. z 2003 </w:t>
      </w:r>
      <w:r w:rsidR="00BA739F" w:rsidRPr="004D0022">
        <w:rPr>
          <w:rFonts w:ascii="Arial" w:hAnsi="Arial" w:cs="Arial"/>
        </w:rPr>
        <w:t>r Nr 207, poz. 2016 z późn. zm.</w:t>
      </w:r>
      <w:r w:rsidRPr="004D0022">
        <w:rPr>
          <w:rFonts w:ascii="Arial" w:hAnsi="Arial" w:cs="Arial"/>
        </w:rPr>
        <w:t>).</w:t>
      </w:r>
    </w:p>
    <w:p w:rsidR="00A4598F" w:rsidRPr="004D0022" w:rsidRDefault="00A4598F" w:rsidP="00A4598F">
      <w:pPr>
        <w:numPr>
          <w:ilvl w:val="0"/>
          <w:numId w:val="2"/>
        </w:numPr>
        <w:tabs>
          <w:tab w:val="clear" w:pos="1065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Ustawa z dnia 29 stycznia 2004 r</w:t>
      </w:r>
      <w:r w:rsidR="00B8333B">
        <w:rPr>
          <w:rFonts w:ascii="Arial" w:hAnsi="Arial" w:cs="Arial"/>
        </w:rPr>
        <w:t>.</w:t>
      </w:r>
      <w:r w:rsidRPr="004D0022">
        <w:rPr>
          <w:rFonts w:ascii="Arial" w:hAnsi="Arial" w:cs="Arial"/>
        </w:rPr>
        <w:t xml:space="preserve"> - Prawo zamówień publicznych ( Dz.U. Nr 19, poz. 177)</w:t>
      </w:r>
    </w:p>
    <w:p w:rsidR="00A4598F" w:rsidRPr="004D0022" w:rsidRDefault="00A4598F" w:rsidP="00A4598F">
      <w:pPr>
        <w:numPr>
          <w:ilvl w:val="0"/>
          <w:numId w:val="2"/>
        </w:numPr>
        <w:tabs>
          <w:tab w:val="clear" w:pos="1065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Ustawa z dnia 16 kwietnia 2004 r</w:t>
      </w:r>
      <w:r w:rsidR="00B8333B">
        <w:rPr>
          <w:rFonts w:ascii="Arial" w:hAnsi="Arial" w:cs="Arial"/>
        </w:rPr>
        <w:t>.</w:t>
      </w:r>
      <w:r w:rsidRPr="004D0022">
        <w:rPr>
          <w:rFonts w:ascii="Arial" w:hAnsi="Arial" w:cs="Arial"/>
        </w:rPr>
        <w:t xml:space="preserve"> - o wyrobach budowlanych ( Dz.U.</w:t>
      </w:r>
      <w:r w:rsidR="00BA739F" w:rsidRPr="004D0022">
        <w:rPr>
          <w:rFonts w:ascii="Arial" w:hAnsi="Arial" w:cs="Arial"/>
        </w:rPr>
        <w:t>Nr 92, poz. 881</w:t>
      </w:r>
      <w:r w:rsidRPr="004D0022">
        <w:rPr>
          <w:rFonts w:ascii="Arial" w:hAnsi="Arial" w:cs="Arial"/>
        </w:rPr>
        <w:t>)</w:t>
      </w:r>
    </w:p>
    <w:p w:rsidR="00A4598F" w:rsidRPr="004D0022" w:rsidRDefault="00A4598F" w:rsidP="00A4598F">
      <w:pPr>
        <w:numPr>
          <w:ilvl w:val="0"/>
          <w:numId w:val="2"/>
        </w:numPr>
        <w:tabs>
          <w:tab w:val="clear" w:pos="1065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Ustawa z dnia 24 sierpnia 1991 r</w:t>
      </w:r>
      <w:r w:rsidR="00B8333B">
        <w:rPr>
          <w:rFonts w:ascii="Arial" w:hAnsi="Arial" w:cs="Arial"/>
        </w:rPr>
        <w:t>.</w:t>
      </w:r>
      <w:r w:rsidRPr="004D0022">
        <w:rPr>
          <w:rFonts w:ascii="Arial" w:hAnsi="Arial" w:cs="Arial"/>
        </w:rPr>
        <w:t xml:space="preserve"> </w:t>
      </w:r>
      <w:r w:rsidR="00BA739F" w:rsidRPr="004D0022">
        <w:rPr>
          <w:rFonts w:ascii="Arial" w:hAnsi="Arial" w:cs="Arial"/>
        </w:rPr>
        <w:t>– o ochronie przeciwpożarowej (</w:t>
      </w:r>
      <w:r w:rsidRPr="004D0022">
        <w:rPr>
          <w:rFonts w:ascii="Arial" w:hAnsi="Arial" w:cs="Arial"/>
        </w:rPr>
        <w:t>jednolity tekst Dz</w:t>
      </w:r>
      <w:r w:rsidR="00BA739F" w:rsidRPr="004D0022">
        <w:rPr>
          <w:rFonts w:ascii="Arial" w:hAnsi="Arial" w:cs="Arial"/>
        </w:rPr>
        <w:t>.U. z 2002 r, Nr 147, poz. 1229</w:t>
      </w:r>
      <w:r w:rsidRPr="004D0022">
        <w:rPr>
          <w:rFonts w:ascii="Arial" w:hAnsi="Arial" w:cs="Arial"/>
        </w:rPr>
        <w:t>),</w:t>
      </w:r>
    </w:p>
    <w:p w:rsidR="00A4598F" w:rsidRPr="004D0022" w:rsidRDefault="00A4598F" w:rsidP="00A4598F">
      <w:pPr>
        <w:numPr>
          <w:ilvl w:val="0"/>
          <w:numId w:val="2"/>
        </w:numPr>
        <w:tabs>
          <w:tab w:val="clear" w:pos="1065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Ustawa z dnia 21 grudnia 2004 r</w:t>
      </w:r>
      <w:r w:rsidR="00B8333B">
        <w:rPr>
          <w:rFonts w:ascii="Arial" w:hAnsi="Arial" w:cs="Arial"/>
        </w:rPr>
        <w:t>.</w:t>
      </w:r>
      <w:r w:rsidRPr="004D0022">
        <w:rPr>
          <w:rFonts w:ascii="Arial" w:hAnsi="Arial" w:cs="Arial"/>
        </w:rPr>
        <w:t xml:space="preserve"> - o dozorze technicznym (Dz.U. Nr 122 poz. 1321 z późn. zm.).</w:t>
      </w:r>
    </w:p>
    <w:p w:rsidR="00A4598F" w:rsidRPr="004D0022" w:rsidRDefault="00A4598F" w:rsidP="00A4598F">
      <w:pPr>
        <w:numPr>
          <w:ilvl w:val="0"/>
          <w:numId w:val="2"/>
        </w:numPr>
        <w:tabs>
          <w:tab w:val="clear" w:pos="1065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Ustawa z dnia 27 kwietnia 2001 r</w:t>
      </w:r>
      <w:r w:rsidR="00B8333B">
        <w:rPr>
          <w:rFonts w:ascii="Arial" w:hAnsi="Arial" w:cs="Arial"/>
        </w:rPr>
        <w:t>.</w:t>
      </w:r>
      <w:r w:rsidRPr="004D0022">
        <w:rPr>
          <w:rFonts w:ascii="Arial" w:hAnsi="Arial" w:cs="Arial"/>
        </w:rPr>
        <w:t xml:space="preserve"> -Prawo ochrony środowiska (Dz.U. Nr 62, poz. 627 z późn. zm.)</w:t>
      </w:r>
    </w:p>
    <w:p w:rsidR="00A4598F" w:rsidRPr="004D0022" w:rsidRDefault="00A4598F" w:rsidP="00A4598F">
      <w:pPr>
        <w:numPr>
          <w:ilvl w:val="0"/>
          <w:numId w:val="2"/>
        </w:numPr>
        <w:tabs>
          <w:tab w:val="clear" w:pos="1065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Ustawa z dnia 21 marca 19</w:t>
      </w:r>
      <w:r w:rsidR="00BA739F" w:rsidRPr="004D0022">
        <w:rPr>
          <w:rFonts w:ascii="Arial" w:hAnsi="Arial" w:cs="Arial"/>
        </w:rPr>
        <w:t>85 r. – o drogach publicznych (</w:t>
      </w:r>
      <w:r w:rsidRPr="004D0022">
        <w:rPr>
          <w:rFonts w:ascii="Arial" w:hAnsi="Arial" w:cs="Arial"/>
        </w:rPr>
        <w:t>jednolity tekst Dz.U. z 2004 r , Nr 204, poz. 2086).</w:t>
      </w:r>
    </w:p>
    <w:p w:rsidR="00A4598F" w:rsidRPr="004D0022" w:rsidRDefault="00A4598F" w:rsidP="00A4598F">
      <w:pPr>
        <w:spacing w:line="360" w:lineRule="auto"/>
        <w:ind w:left="426"/>
        <w:jc w:val="both"/>
        <w:rPr>
          <w:rFonts w:ascii="Arial" w:hAnsi="Arial" w:cs="Arial"/>
          <w:b/>
          <w:bCs/>
          <w:u w:val="single"/>
        </w:rPr>
      </w:pPr>
      <w:r w:rsidRPr="004D0022">
        <w:rPr>
          <w:rFonts w:ascii="Arial" w:hAnsi="Arial" w:cs="Arial"/>
          <w:b/>
          <w:bCs/>
          <w:u w:val="single"/>
        </w:rPr>
        <w:t>10.2. Rozporządzenia</w:t>
      </w:r>
    </w:p>
    <w:p w:rsidR="00A4598F" w:rsidRPr="004D0022" w:rsidRDefault="00A4598F" w:rsidP="00A4598F">
      <w:pPr>
        <w:numPr>
          <w:ilvl w:val="0"/>
          <w:numId w:val="2"/>
        </w:numPr>
        <w:tabs>
          <w:tab w:val="left" w:pos="426"/>
        </w:tabs>
        <w:spacing w:line="360" w:lineRule="auto"/>
        <w:ind w:left="426" w:hanging="142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lastRenderedPageBreak/>
        <w:t xml:space="preserve">Rozporządzenie Ministra </w:t>
      </w:r>
      <w:r w:rsidR="005C20D9" w:rsidRPr="004D0022">
        <w:rPr>
          <w:rFonts w:ascii="Arial" w:hAnsi="Arial" w:cs="Arial"/>
        </w:rPr>
        <w:t>Gospodarki Przestrzennej i Budownictwa z dnia 21 lutego 1995 r. w sprawie rodzaju i zakresu opracowań geodezyjno-kartograficznych oraz czynności geodezyjnych obowiązujących w budownictwie</w:t>
      </w:r>
      <w:r w:rsidRPr="004D0022">
        <w:rPr>
          <w:rFonts w:ascii="Arial" w:hAnsi="Arial" w:cs="Arial"/>
        </w:rPr>
        <w:t xml:space="preserve"> ( Dz.U. </w:t>
      </w:r>
      <w:r w:rsidR="005C20D9" w:rsidRPr="004D0022">
        <w:rPr>
          <w:rFonts w:ascii="Arial" w:hAnsi="Arial" w:cs="Arial"/>
        </w:rPr>
        <w:t>1995 nr 25 poz.133</w:t>
      </w:r>
      <w:r w:rsidRPr="004D0022">
        <w:rPr>
          <w:rFonts w:ascii="Arial" w:hAnsi="Arial" w:cs="Arial"/>
        </w:rPr>
        <w:t>).</w:t>
      </w:r>
    </w:p>
    <w:p w:rsidR="00A4598F" w:rsidRPr="004D0022" w:rsidRDefault="00A4598F" w:rsidP="00A4598F">
      <w:pPr>
        <w:numPr>
          <w:ilvl w:val="0"/>
          <w:numId w:val="2"/>
        </w:numPr>
        <w:tabs>
          <w:tab w:val="left" w:pos="426"/>
        </w:tabs>
        <w:spacing w:line="360" w:lineRule="auto"/>
        <w:ind w:left="426" w:hanging="142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Rozporządzenie Ministra Infrastruktury z dnia 2 grudnia 2002 r, w sprawie systemów oceny zgodności wyrobów budowlanych oraz sposobu ich oznaczenia znakowaniem CE (Dz.U. Nr 209, poz. 1779)</w:t>
      </w:r>
    </w:p>
    <w:p w:rsidR="00A4598F" w:rsidRPr="004D0022" w:rsidRDefault="00A4598F" w:rsidP="00A4598F">
      <w:pPr>
        <w:numPr>
          <w:ilvl w:val="0"/>
          <w:numId w:val="2"/>
        </w:numPr>
        <w:tabs>
          <w:tab w:val="left" w:pos="426"/>
        </w:tabs>
        <w:spacing w:line="360" w:lineRule="auto"/>
        <w:ind w:left="426" w:hanging="142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Rozporządzenie Ministra Pracy i Polityki Społecznej z dnia 26 września 1997 r – w sprawie ogólnych przepisów b</w:t>
      </w:r>
      <w:r w:rsidR="00B8333B">
        <w:rPr>
          <w:rFonts w:ascii="Arial" w:hAnsi="Arial" w:cs="Arial"/>
        </w:rPr>
        <w:t>ezpieczeństwa i higieny pracy (</w:t>
      </w:r>
      <w:r w:rsidRPr="004D0022">
        <w:rPr>
          <w:rFonts w:ascii="Arial" w:hAnsi="Arial" w:cs="Arial"/>
        </w:rPr>
        <w:t>Dz.U. Nr 169, poz. 1650 ).</w:t>
      </w:r>
    </w:p>
    <w:p w:rsidR="00A4598F" w:rsidRPr="004D0022" w:rsidRDefault="00A4598F" w:rsidP="00A4598F">
      <w:pPr>
        <w:numPr>
          <w:ilvl w:val="0"/>
          <w:numId w:val="2"/>
        </w:numPr>
        <w:tabs>
          <w:tab w:val="left" w:pos="426"/>
        </w:tabs>
        <w:spacing w:line="360" w:lineRule="auto"/>
        <w:ind w:left="426" w:hanging="142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 xml:space="preserve">Rozporządzenie Ministra Infrastruktury z dnia 6 lutego 2003 r – w sprawie bezpieczeństwa i higieny pracy podczas </w:t>
      </w:r>
      <w:r w:rsidR="00B8333B">
        <w:rPr>
          <w:rFonts w:ascii="Arial" w:hAnsi="Arial" w:cs="Arial"/>
        </w:rPr>
        <w:t>wykonywania robót budowlanych (</w:t>
      </w:r>
      <w:r w:rsidRPr="004D0022">
        <w:rPr>
          <w:rFonts w:ascii="Arial" w:hAnsi="Arial" w:cs="Arial"/>
        </w:rPr>
        <w:t>Dz.U. Nr 47,poz.401 ).,</w:t>
      </w:r>
    </w:p>
    <w:p w:rsidR="00A4598F" w:rsidRPr="004D0022" w:rsidRDefault="00A4598F" w:rsidP="00A4598F">
      <w:pPr>
        <w:numPr>
          <w:ilvl w:val="0"/>
          <w:numId w:val="2"/>
        </w:numPr>
        <w:tabs>
          <w:tab w:val="left" w:pos="426"/>
        </w:tabs>
        <w:spacing w:line="360" w:lineRule="auto"/>
        <w:ind w:left="426" w:hanging="142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Rozporządzenie Ministra Infrastruktury z dnia 23 czerwca 2003 r – w sprawie  informacji dotyczącej bezpieczeństwa i ochrony zdrowia oraz planu bezpieczeństwa i</w:t>
      </w:r>
      <w:r w:rsidR="00B8333B">
        <w:rPr>
          <w:rFonts w:ascii="Arial" w:hAnsi="Arial" w:cs="Arial"/>
        </w:rPr>
        <w:t xml:space="preserve"> ochrony zdrowia  (</w:t>
      </w:r>
      <w:r w:rsidRPr="004D0022">
        <w:rPr>
          <w:rFonts w:ascii="Arial" w:hAnsi="Arial" w:cs="Arial"/>
        </w:rPr>
        <w:t>Dz.U. Nr 120, poz.1126 ).,</w:t>
      </w:r>
    </w:p>
    <w:p w:rsidR="00A4598F" w:rsidRPr="004D0022" w:rsidRDefault="00A4598F" w:rsidP="00D627C5">
      <w:pPr>
        <w:numPr>
          <w:ilvl w:val="0"/>
          <w:numId w:val="2"/>
        </w:numPr>
        <w:tabs>
          <w:tab w:val="left" w:pos="426"/>
        </w:tabs>
        <w:spacing w:line="360" w:lineRule="auto"/>
        <w:ind w:left="426" w:hanging="142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Rozporządzenie Ministra Infrastruktury z dnia 11 sierpnia 2004 r – w sprawie sposobów deklarowania wyrobów budowlanych oraz sposobu znak</w:t>
      </w:r>
      <w:r w:rsidR="00B8333B">
        <w:rPr>
          <w:rFonts w:ascii="Arial" w:hAnsi="Arial" w:cs="Arial"/>
        </w:rPr>
        <w:t>owania ich znakiem budowlanym (</w:t>
      </w:r>
      <w:r w:rsidRPr="004D0022">
        <w:rPr>
          <w:rFonts w:ascii="Arial" w:hAnsi="Arial" w:cs="Arial"/>
        </w:rPr>
        <w:t>Dz.U. Nr 198,poz.2041 ).,</w:t>
      </w:r>
    </w:p>
    <w:p w:rsidR="00A4598F" w:rsidRPr="004D0022" w:rsidRDefault="00A4598F" w:rsidP="00D627C5">
      <w:pPr>
        <w:numPr>
          <w:ilvl w:val="0"/>
          <w:numId w:val="2"/>
        </w:numPr>
        <w:tabs>
          <w:tab w:val="left" w:pos="426"/>
        </w:tabs>
        <w:spacing w:line="360" w:lineRule="auto"/>
        <w:ind w:left="426" w:hanging="142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Rozporządzenie Ministra Infrastruktury z dnia 27 sierpnia 2004 r – zmieniające rozporządzenie w sprawie dziennika budowy, montażu i rozbiórki, tablicy informacyjnej oraz ogłoszenia zamawiającego dane dotyczące bezpiecze</w:t>
      </w:r>
      <w:r w:rsidR="00B8333B">
        <w:rPr>
          <w:rFonts w:ascii="Arial" w:hAnsi="Arial" w:cs="Arial"/>
        </w:rPr>
        <w:t>ństwa pracy i ochrony zdrowia (</w:t>
      </w:r>
      <w:r w:rsidRPr="004D0022">
        <w:rPr>
          <w:rFonts w:ascii="Arial" w:hAnsi="Arial" w:cs="Arial"/>
        </w:rPr>
        <w:t>Dz.U. Nr 198,poz.2042 ).,</w:t>
      </w:r>
    </w:p>
    <w:p w:rsidR="005C20D9" w:rsidRDefault="005C20D9" w:rsidP="00D627C5">
      <w:pPr>
        <w:spacing w:line="360" w:lineRule="auto"/>
        <w:ind w:left="426"/>
        <w:jc w:val="both"/>
        <w:rPr>
          <w:rFonts w:ascii="Arial" w:hAnsi="Arial" w:cs="Arial"/>
        </w:rPr>
      </w:pPr>
      <w:r w:rsidRPr="004D0022">
        <w:rPr>
          <w:rFonts w:ascii="Arial" w:hAnsi="Arial" w:cs="Arial"/>
        </w:rPr>
        <w:t>- Rozporządzenie Ministra Transportu, Budownictwa i Gospodarki Morskiej z dnia 25.04.2012 r, w sprawie szczegółowego zakresu</w:t>
      </w:r>
      <w:r w:rsidR="00B8333B">
        <w:rPr>
          <w:rFonts w:ascii="Arial" w:hAnsi="Arial" w:cs="Arial"/>
        </w:rPr>
        <w:t xml:space="preserve"> i formy projektu budowlanego (</w:t>
      </w:r>
      <w:r w:rsidRPr="004D0022">
        <w:rPr>
          <w:rFonts w:ascii="Arial" w:hAnsi="Arial" w:cs="Arial"/>
        </w:rPr>
        <w:t>Dz.U. z 2012 r, poz. 462 ), dla przedmiotu zamówienia dla którego wymagane jest uzyskanie pozwolenia na budowę.</w:t>
      </w:r>
    </w:p>
    <w:p w:rsidR="00296D8E" w:rsidRPr="00E02E25" w:rsidRDefault="00E02E25" w:rsidP="00E02E25">
      <w:pPr>
        <w:spacing w:line="360" w:lineRule="auto"/>
        <w:ind w:left="425"/>
        <w:jc w:val="both"/>
        <w:rPr>
          <w:rFonts w:ascii="Arial" w:hAnsi="Arial" w:cs="Arial"/>
        </w:rPr>
      </w:pPr>
      <w:r w:rsidRPr="00E02E25">
        <w:rPr>
          <w:rFonts w:ascii="Arial" w:hAnsi="Arial" w:cs="Arial"/>
        </w:rPr>
        <w:t xml:space="preserve">- </w:t>
      </w:r>
      <w:r w:rsidR="00296D8E" w:rsidRPr="00E02E25">
        <w:rPr>
          <w:rFonts w:ascii="Arial" w:hAnsi="Arial" w:cs="Arial"/>
        </w:rPr>
        <w:t>Rozporządzenie Ministra Gospodarki z dnia 30 lipca 2001 r w sprawie warunków technicznych jakim powinny odpowiadać sieci gazowe, Dz.U. 97, poz. 1055.</w:t>
      </w:r>
    </w:p>
    <w:p w:rsidR="00A4598F" w:rsidRDefault="00A4598F" w:rsidP="00D627C5">
      <w:pPr>
        <w:spacing w:line="360" w:lineRule="auto"/>
        <w:ind w:left="426"/>
        <w:jc w:val="both"/>
        <w:rPr>
          <w:rFonts w:ascii="Arial" w:hAnsi="Arial" w:cs="Arial"/>
          <w:b/>
          <w:bCs/>
          <w:u w:val="single"/>
        </w:rPr>
      </w:pPr>
      <w:r w:rsidRPr="004D0022">
        <w:rPr>
          <w:rFonts w:ascii="Arial" w:hAnsi="Arial" w:cs="Arial"/>
          <w:b/>
          <w:bCs/>
          <w:u w:val="single"/>
        </w:rPr>
        <w:t xml:space="preserve">10.3. Normy 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6378"/>
      </w:tblGrid>
      <w:tr w:rsidR="00E02E25" w:rsidRPr="00E02E25" w:rsidTr="009A7578">
        <w:trPr>
          <w:trHeight w:val="483"/>
        </w:trPr>
        <w:tc>
          <w:tcPr>
            <w:tcW w:w="2764" w:type="dxa"/>
          </w:tcPr>
          <w:p w:rsidR="00E02E25" w:rsidRPr="00E02E25" w:rsidRDefault="009A7578" w:rsidP="009A7578">
            <w:pPr>
              <w:pStyle w:val="Standardowytekst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1) </w:t>
            </w:r>
            <w:r w:rsidR="00E02E25" w:rsidRPr="00E02E25">
              <w:rPr>
                <w:rFonts w:ascii="Arial" w:hAnsi="Arial" w:cs="Arial"/>
                <w:sz w:val="24"/>
                <w:szCs w:val="24"/>
              </w:rPr>
              <w:t>PGNiG-ZN-G- 3150</w:t>
            </w:r>
          </w:p>
        </w:tc>
        <w:tc>
          <w:tcPr>
            <w:tcW w:w="6378" w:type="dxa"/>
          </w:tcPr>
          <w:p w:rsidR="00E02E25" w:rsidRPr="00E02E25" w:rsidRDefault="00E02E25" w:rsidP="00900375">
            <w:pPr>
              <w:pStyle w:val="Standardowytekst"/>
              <w:rPr>
                <w:rFonts w:ascii="Arial" w:hAnsi="Arial" w:cs="Arial"/>
                <w:sz w:val="24"/>
                <w:szCs w:val="24"/>
              </w:rPr>
            </w:pPr>
            <w:r w:rsidRPr="00E02E25">
              <w:rPr>
                <w:rFonts w:ascii="Arial" w:hAnsi="Arial" w:cs="Arial"/>
                <w:sz w:val="24"/>
                <w:szCs w:val="24"/>
              </w:rPr>
              <w:t>Gazociągi- rury polietylenowe - wymagania i badania</w:t>
            </w:r>
          </w:p>
        </w:tc>
      </w:tr>
      <w:tr w:rsidR="00E02E25" w:rsidRPr="00E02E25" w:rsidTr="009A7578">
        <w:trPr>
          <w:trHeight w:val="731"/>
        </w:trPr>
        <w:tc>
          <w:tcPr>
            <w:tcW w:w="2764" w:type="dxa"/>
          </w:tcPr>
          <w:p w:rsidR="00E02E25" w:rsidRPr="00E02E25" w:rsidRDefault="009A7578" w:rsidP="00E705F9">
            <w:pPr>
              <w:pStyle w:val="Standardowytekst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2) </w:t>
            </w:r>
            <w:r w:rsidR="00E705F9">
              <w:rPr>
                <w:rFonts w:ascii="Arial" w:hAnsi="Arial" w:cs="Arial"/>
                <w:sz w:val="24"/>
                <w:szCs w:val="24"/>
              </w:rPr>
              <w:t>PN-EN ISO 3183:2013-05</w:t>
            </w:r>
          </w:p>
        </w:tc>
        <w:tc>
          <w:tcPr>
            <w:tcW w:w="6378" w:type="dxa"/>
          </w:tcPr>
          <w:p w:rsidR="00E02E25" w:rsidRPr="00E02E25" w:rsidRDefault="009A7578" w:rsidP="00900375">
            <w:pPr>
              <w:pStyle w:val="Standardowytek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Przemysł</w:t>
            </w:r>
            <w:r w:rsidR="00E705F9">
              <w:rPr>
                <w:rFonts w:ascii="Arial" w:hAnsi="Arial" w:cs="Arial"/>
                <w:sz w:val="24"/>
                <w:szCs w:val="24"/>
              </w:rPr>
              <w:t xml:space="preserve"> naftowy i gazowniczy – rury stalowe do </w:t>
            </w:r>
            <w:r>
              <w:rPr>
                <w:rFonts w:ascii="Arial" w:hAnsi="Arial" w:cs="Arial"/>
                <w:sz w:val="24"/>
                <w:szCs w:val="24"/>
              </w:rPr>
              <w:t>rurociągów</w:t>
            </w:r>
            <w:r w:rsidR="00E705F9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systemów</w:t>
            </w:r>
            <w:r w:rsidR="00E705F9">
              <w:rPr>
                <w:rFonts w:ascii="Arial" w:hAnsi="Arial" w:cs="Arial"/>
                <w:sz w:val="24"/>
                <w:szCs w:val="24"/>
              </w:rPr>
              <w:t xml:space="preserve"> transportowych</w:t>
            </w:r>
            <w:r w:rsidR="00E02E25" w:rsidRPr="00E02E25">
              <w:rPr>
                <w:rFonts w:ascii="Arial" w:hAnsi="Arial" w:cs="Arial"/>
                <w:sz w:val="24"/>
                <w:szCs w:val="24"/>
              </w:rPr>
              <w:t>”</w:t>
            </w:r>
          </w:p>
        </w:tc>
      </w:tr>
      <w:tr w:rsidR="00E02E25" w:rsidRPr="00E02E25" w:rsidTr="009A7578">
        <w:trPr>
          <w:trHeight w:val="558"/>
        </w:trPr>
        <w:tc>
          <w:tcPr>
            <w:tcW w:w="2764" w:type="dxa"/>
          </w:tcPr>
          <w:p w:rsidR="00E02E25" w:rsidRPr="00E02E25" w:rsidRDefault="009A7578" w:rsidP="00900375">
            <w:pPr>
              <w:pStyle w:val="Standardowytek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3) </w:t>
            </w:r>
            <w:r w:rsidR="00E02E25" w:rsidRPr="00E02E25">
              <w:rPr>
                <w:rFonts w:ascii="Arial" w:hAnsi="Arial" w:cs="Arial"/>
                <w:sz w:val="24"/>
                <w:szCs w:val="24"/>
              </w:rPr>
              <w:t>ZN-G-4120-4122</w:t>
            </w:r>
          </w:p>
        </w:tc>
        <w:tc>
          <w:tcPr>
            <w:tcW w:w="6378" w:type="dxa"/>
          </w:tcPr>
          <w:p w:rsidR="00E02E25" w:rsidRPr="00E02E25" w:rsidRDefault="00E02E25" w:rsidP="00900375">
            <w:pPr>
              <w:pStyle w:val="Standardowytekst"/>
              <w:rPr>
                <w:rFonts w:ascii="Arial" w:hAnsi="Arial" w:cs="Arial"/>
                <w:sz w:val="24"/>
                <w:szCs w:val="24"/>
              </w:rPr>
            </w:pPr>
            <w:r w:rsidRPr="00E02E25">
              <w:rPr>
                <w:rFonts w:ascii="Arial" w:hAnsi="Arial" w:cs="Arial"/>
                <w:sz w:val="24"/>
                <w:szCs w:val="24"/>
              </w:rPr>
              <w:t>Punkt redukcyjny</w:t>
            </w:r>
          </w:p>
        </w:tc>
      </w:tr>
      <w:tr w:rsidR="00E02E25" w:rsidRPr="00E02E25" w:rsidTr="009A7578">
        <w:trPr>
          <w:trHeight w:val="565"/>
        </w:trPr>
        <w:tc>
          <w:tcPr>
            <w:tcW w:w="2764" w:type="dxa"/>
          </w:tcPr>
          <w:p w:rsidR="00E02E25" w:rsidRPr="00E02E25" w:rsidRDefault="009A7578" w:rsidP="00900375">
            <w:pPr>
              <w:pStyle w:val="Standardowytek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4) </w:t>
            </w:r>
            <w:r w:rsidR="00E02E25" w:rsidRPr="00E02E25">
              <w:rPr>
                <w:rFonts w:ascii="Arial" w:hAnsi="Arial" w:cs="Arial"/>
                <w:sz w:val="24"/>
                <w:szCs w:val="24"/>
              </w:rPr>
              <w:t>ZN-G-4001-4010</w:t>
            </w:r>
          </w:p>
        </w:tc>
        <w:tc>
          <w:tcPr>
            <w:tcW w:w="6378" w:type="dxa"/>
          </w:tcPr>
          <w:p w:rsidR="00E02E25" w:rsidRPr="00E02E25" w:rsidRDefault="00E02E25" w:rsidP="00900375">
            <w:pPr>
              <w:pStyle w:val="Standardowytekst"/>
              <w:rPr>
                <w:rFonts w:ascii="Arial" w:hAnsi="Arial" w:cs="Arial"/>
                <w:sz w:val="24"/>
                <w:szCs w:val="24"/>
              </w:rPr>
            </w:pPr>
            <w:r w:rsidRPr="00E02E25">
              <w:rPr>
                <w:rFonts w:ascii="Arial" w:hAnsi="Arial" w:cs="Arial"/>
                <w:sz w:val="24"/>
                <w:szCs w:val="24"/>
              </w:rPr>
              <w:t>Układ pomiarowy</w:t>
            </w:r>
          </w:p>
        </w:tc>
      </w:tr>
      <w:tr w:rsidR="00E02E25" w:rsidRPr="00E02E25" w:rsidTr="009A7578">
        <w:trPr>
          <w:trHeight w:val="702"/>
        </w:trPr>
        <w:tc>
          <w:tcPr>
            <w:tcW w:w="2764" w:type="dxa"/>
          </w:tcPr>
          <w:p w:rsidR="00E02E25" w:rsidRPr="00E02E25" w:rsidRDefault="009A7578" w:rsidP="00900375">
            <w:pPr>
              <w:pStyle w:val="Standardowytek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5) </w:t>
            </w:r>
            <w:r w:rsidR="00E02E25" w:rsidRPr="00E02E25">
              <w:rPr>
                <w:rFonts w:ascii="Arial" w:hAnsi="Arial" w:cs="Arial"/>
                <w:sz w:val="24"/>
                <w:szCs w:val="24"/>
              </w:rPr>
              <w:t>PN-75/H-84024</w:t>
            </w:r>
          </w:p>
          <w:p w:rsidR="00E02E25" w:rsidRPr="00E02E25" w:rsidRDefault="00E02E25" w:rsidP="00900375">
            <w:pPr>
              <w:pStyle w:val="Standardowytek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78" w:type="dxa"/>
          </w:tcPr>
          <w:p w:rsidR="00E02E25" w:rsidRPr="00E02E25" w:rsidRDefault="00E02E25" w:rsidP="00900375">
            <w:pPr>
              <w:pStyle w:val="Standardowytekst"/>
              <w:rPr>
                <w:rFonts w:ascii="Arial" w:hAnsi="Arial" w:cs="Arial"/>
                <w:sz w:val="24"/>
                <w:szCs w:val="24"/>
              </w:rPr>
            </w:pPr>
            <w:r w:rsidRPr="00E02E25">
              <w:rPr>
                <w:rFonts w:ascii="Arial" w:hAnsi="Arial" w:cs="Arial"/>
                <w:sz w:val="24"/>
                <w:szCs w:val="24"/>
              </w:rPr>
              <w:t>Drut spawalniczy</w:t>
            </w:r>
          </w:p>
        </w:tc>
      </w:tr>
      <w:tr w:rsidR="00E02E25" w:rsidRPr="00E02E25" w:rsidTr="009A7578">
        <w:trPr>
          <w:trHeight w:val="711"/>
        </w:trPr>
        <w:tc>
          <w:tcPr>
            <w:tcW w:w="2764" w:type="dxa"/>
          </w:tcPr>
          <w:p w:rsidR="00E02E25" w:rsidRPr="00E02E25" w:rsidRDefault="009A7578" w:rsidP="00900375">
            <w:pPr>
              <w:pStyle w:val="Standardowytek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6) </w:t>
            </w:r>
            <w:r w:rsidR="00E02E25" w:rsidRPr="00E02E25">
              <w:rPr>
                <w:rFonts w:ascii="Arial" w:hAnsi="Arial" w:cs="Arial"/>
                <w:sz w:val="24"/>
                <w:szCs w:val="24"/>
              </w:rPr>
              <w:t>PN-B-10736:1999r</w:t>
            </w:r>
          </w:p>
          <w:p w:rsidR="00E02E25" w:rsidRPr="00E02E25" w:rsidRDefault="00E02E25" w:rsidP="00900375">
            <w:pPr>
              <w:pStyle w:val="Standardowytekst"/>
              <w:rPr>
                <w:rFonts w:ascii="Arial" w:hAnsi="Arial" w:cs="Arial"/>
                <w:sz w:val="24"/>
                <w:szCs w:val="24"/>
              </w:rPr>
            </w:pPr>
            <w:r w:rsidRPr="00E02E25">
              <w:rPr>
                <w:rFonts w:ascii="Arial" w:hAnsi="Arial" w:cs="Arial"/>
                <w:sz w:val="24"/>
                <w:szCs w:val="24"/>
              </w:rPr>
              <w:t>BN-72/8932-01</w:t>
            </w:r>
          </w:p>
        </w:tc>
        <w:tc>
          <w:tcPr>
            <w:tcW w:w="6378" w:type="dxa"/>
          </w:tcPr>
          <w:p w:rsidR="00E02E25" w:rsidRPr="00E02E25" w:rsidRDefault="00E02E25" w:rsidP="009003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  <w:r w:rsidRPr="00E02E25">
              <w:rPr>
                <w:rFonts w:ascii="Arial" w:hAnsi="Arial" w:cs="Arial"/>
              </w:rPr>
              <w:t xml:space="preserve">Roboty ziemne. Wykopy otwarte </w:t>
            </w:r>
          </w:p>
          <w:p w:rsidR="00E02E25" w:rsidRPr="00E02E25" w:rsidRDefault="00E02E25" w:rsidP="00900375">
            <w:pPr>
              <w:pStyle w:val="Standardowytekst"/>
              <w:rPr>
                <w:rFonts w:ascii="Arial" w:hAnsi="Arial" w:cs="Arial"/>
                <w:sz w:val="24"/>
                <w:szCs w:val="24"/>
              </w:rPr>
            </w:pPr>
            <w:r w:rsidRPr="00E02E25">
              <w:rPr>
                <w:rFonts w:ascii="Arial" w:hAnsi="Arial" w:cs="Arial"/>
                <w:sz w:val="24"/>
                <w:szCs w:val="24"/>
              </w:rPr>
              <w:t>– Warunki techniczne wykonania.</w:t>
            </w:r>
          </w:p>
        </w:tc>
      </w:tr>
      <w:tr w:rsidR="00E02E25" w:rsidRPr="00E02E25" w:rsidTr="009A7578">
        <w:tc>
          <w:tcPr>
            <w:tcW w:w="2764" w:type="dxa"/>
          </w:tcPr>
          <w:p w:rsidR="00E02E25" w:rsidRPr="00E02E25" w:rsidRDefault="009A7578" w:rsidP="00900375">
            <w:pPr>
              <w:pStyle w:val="Standardowytek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7) </w:t>
            </w:r>
            <w:r w:rsidR="00E02E25" w:rsidRPr="00E02E25">
              <w:rPr>
                <w:rFonts w:ascii="Arial" w:hAnsi="Arial" w:cs="Arial"/>
                <w:sz w:val="24"/>
                <w:szCs w:val="24"/>
              </w:rPr>
              <w:t>DIN 8074:1987</w:t>
            </w:r>
          </w:p>
        </w:tc>
        <w:tc>
          <w:tcPr>
            <w:tcW w:w="6378" w:type="dxa"/>
          </w:tcPr>
          <w:p w:rsidR="00E02E25" w:rsidRPr="00E02E25" w:rsidRDefault="00E02E25" w:rsidP="00900375">
            <w:pPr>
              <w:pStyle w:val="Standardowytekst"/>
              <w:rPr>
                <w:rFonts w:ascii="Arial" w:hAnsi="Arial" w:cs="Arial"/>
                <w:sz w:val="24"/>
                <w:szCs w:val="24"/>
              </w:rPr>
            </w:pPr>
            <w:r w:rsidRPr="00E02E25">
              <w:rPr>
                <w:rFonts w:ascii="Arial" w:hAnsi="Arial" w:cs="Arial"/>
                <w:sz w:val="24"/>
                <w:szCs w:val="24"/>
              </w:rPr>
              <w:t xml:space="preserve">Rury z polietylenu wysokiej gęstości </w:t>
            </w:r>
          </w:p>
        </w:tc>
      </w:tr>
    </w:tbl>
    <w:p w:rsidR="00E02E25" w:rsidRPr="00E02E25" w:rsidRDefault="00E02E25" w:rsidP="00E02E25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5877"/>
      </w:tblGrid>
      <w:tr w:rsidR="00E02E25" w:rsidRPr="00E02E25" w:rsidTr="009A7578">
        <w:tc>
          <w:tcPr>
            <w:tcW w:w="2905" w:type="dxa"/>
          </w:tcPr>
          <w:p w:rsidR="00E02E25" w:rsidRPr="00E02E25" w:rsidRDefault="009A7578" w:rsidP="009003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8) </w:t>
            </w:r>
            <w:r w:rsidR="00E02E25" w:rsidRPr="00E02E25">
              <w:rPr>
                <w:rFonts w:ascii="Arial" w:hAnsi="Arial" w:cs="Arial"/>
              </w:rPr>
              <w:t>BN-83/8836-02</w:t>
            </w:r>
          </w:p>
        </w:tc>
        <w:tc>
          <w:tcPr>
            <w:tcW w:w="5877" w:type="dxa"/>
          </w:tcPr>
          <w:p w:rsidR="00E02E25" w:rsidRPr="00E02E25" w:rsidRDefault="00E02E25" w:rsidP="00900375">
            <w:pPr>
              <w:rPr>
                <w:rFonts w:ascii="Arial" w:hAnsi="Arial" w:cs="Arial"/>
              </w:rPr>
            </w:pPr>
            <w:r w:rsidRPr="00E02E25">
              <w:rPr>
                <w:rFonts w:ascii="Arial" w:hAnsi="Arial" w:cs="Arial"/>
              </w:rPr>
              <w:t>Przewody podziemne. Roboty ziemne. Wymagania i badania przy odbiorze. Warunki techniczne wykonanie i odbioru robót budowlano-montażowych oraz obowiązujące normy techniczne.</w:t>
            </w:r>
          </w:p>
        </w:tc>
      </w:tr>
      <w:tr w:rsidR="00E02E25" w:rsidRPr="00E02E25" w:rsidTr="009A7578">
        <w:trPr>
          <w:trHeight w:val="887"/>
        </w:trPr>
        <w:tc>
          <w:tcPr>
            <w:tcW w:w="2905" w:type="dxa"/>
          </w:tcPr>
          <w:p w:rsidR="00E02E25" w:rsidRPr="00E02E25" w:rsidRDefault="009A7578" w:rsidP="009A7578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9) PN-EN ISO 9969:2008</w:t>
            </w:r>
            <w:r w:rsidR="00E02E25" w:rsidRPr="00E02E25">
              <w:rPr>
                <w:rFonts w:ascii="Arial" w:hAnsi="Arial" w:cs="Arial"/>
                <w:lang w:val="de-DE"/>
              </w:rPr>
              <w:t>r</w:t>
            </w:r>
          </w:p>
        </w:tc>
        <w:tc>
          <w:tcPr>
            <w:tcW w:w="5877" w:type="dxa"/>
          </w:tcPr>
          <w:p w:rsidR="00E02E25" w:rsidRPr="00E02E25" w:rsidRDefault="00E02E25" w:rsidP="00900375">
            <w:pPr>
              <w:rPr>
                <w:rFonts w:ascii="Arial" w:hAnsi="Arial" w:cs="Arial"/>
              </w:rPr>
            </w:pPr>
            <w:r w:rsidRPr="00E02E25">
              <w:rPr>
                <w:rFonts w:ascii="Arial" w:hAnsi="Arial" w:cs="Arial"/>
              </w:rPr>
              <w:t>Rury z tworzyw termoplastycznych. Oznaczenia sztywności obwodowej.</w:t>
            </w:r>
          </w:p>
        </w:tc>
      </w:tr>
      <w:tr w:rsidR="00E02E25" w:rsidRPr="00E02E25" w:rsidTr="009A7578">
        <w:tc>
          <w:tcPr>
            <w:tcW w:w="2905" w:type="dxa"/>
          </w:tcPr>
          <w:p w:rsidR="00E02E25" w:rsidRPr="00E02E25" w:rsidRDefault="009A7578" w:rsidP="009A75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10) </w:t>
            </w:r>
            <w:r w:rsidR="00E02E25" w:rsidRPr="00E02E25">
              <w:rPr>
                <w:rFonts w:ascii="Arial" w:hAnsi="Arial" w:cs="Arial"/>
              </w:rPr>
              <w:t>PN-EN-</w:t>
            </w:r>
            <w:r>
              <w:rPr>
                <w:rFonts w:ascii="Arial" w:hAnsi="Arial" w:cs="Arial"/>
              </w:rPr>
              <w:t>1</w:t>
            </w:r>
            <w:r w:rsidR="00E02E25" w:rsidRPr="00E02E25">
              <w:rPr>
                <w:rFonts w:ascii="Arial" w:hAnsi="Arial" w:cs="Arial"/>
              </w:rPr>
              <w:t>2106:2002</w:t>
            </w:r>
          </w:p>
        </w:tc>
        <w:tc>
          <w:tcPr>
            <w:tcW w:w="5877" w:type="dxa"/>
          </w:tcPr>
          <w:p w:rsidR="00E02E25" w:rsidRPr="00E02E25" w:rsidRDefault="00E02E25" w:rsidP="00900375">
            <w:pPr>
              <w:rPr>
                <w:rFonts w:ascii="Arial" w:hAnsi="Arial" w:cs="Arial"/>
              </w:rPr>
            </w:pPr>
            <w:r w:rsidRPr="00E02E25">
              <w:rPr>
                <w:rFonts w:ascii="Arial" w:hAnsi="Arial" w:cs="Arial"/>
              </w:rPr>
              <w:t>System przewodów rurowych z tworzyw sztucznych. Rury z polietylenu (PE). Metoda badania wytrzymałości na ciśnienie wewnętrzne po zastosowaniu zacisku.</w:t>
            </w:r>
          </w:p>
        </w:tc>
      </w:tr>
      <w:tr w:rsidR="00E02E25" w:rsidRPr="00E02E25" w:rsidTr="009A7578">
        <w:tc>
          <w:tcPr>
            <w:tcW w:w="2905" w:type="dxa"/>
          </w:tcPr>
          <w:p w:rsidR="00E02E25" w:rsidRPr="00E02E25" w:rsidRDefault="009A7578" w:rsidP="009003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13) </w:t>
            </w:r>
            <w:r w:rsidR="00E02E25">
              <w:rPr>
                <w:rFonts w:ascii="Arial" w:hAnsi="Arial" w:cs="Arial"/>
              </w:rPr>
              <w:t>/</w:t>
            </w:r>
            <w:r w:rsidR="00E02E25" w:rsidRPr="00E02E25">
              <w:rPr>
                <w:rFonts w:ascii="Arial" w:hAnsi="Arial" w:cs="Arial"/>
              </w:rPr>
              <w:t>PN-B-06050:1999</w:t>
            </w:r>
          </w:p>
        </w:tc>
        <w:tc>
          <w:tcPr>
            <w:tcW w:w="5877" w:type="dxa"/>
          </w:tcPr>
          <w:p w:rsidR="00E02E25" w:rsidRPr="00E02E25" w:rsidRDefault="00E02E25" w:rsidP="00900375">
            <w:pPr>
              <w:rPr>
                <w:rFonts w:ascii="Arial" w:hAnsi="Arial" w:cs="Arial"/>
              </w:rPr>
            </w:pPr>
            <w:r w:rsidRPr="00E02E25">
              <w:rPr>
                <w:rFonts w:ascii="Arial" w:hAnsi="Arial" w:cs="Arial"/>
              </w:rPr>
              <w:t>Geotechnika. Roboty ziemne. Wymagania ogólne.</w:t>
            </w:r>
          </w:p>
        </w:tc>
      </w:tr>
    </w:tbl>
    <w:p w:rsidR="00E02E25" w:rsidRPr="00E02E25" w:rsidRDefault="00E02E25" w:rsidP="00E02E25">
      <w:pPr>
        <w:rPr>
          <w:rFonts w:ascii="Arial" w:hAnsi="Arial" w:cs="Arial"/>
        </w:rPr>
      </w:pPr>
    </w:p>
    <w:p w:rsidR="00E02E25" w:rsidRPr="004D0022" w:rsidRDefault="00E02E25" w:rsidP="00D627C5">
      <w:pPr>
        <w:spacing w:line="360" w:lineRule="auto"/>
        <w:ind w:left="426"/>
        <w:jc w:val="both"/>
        <w:rPr>
          <w:rFonts w:ascii="Arial" w:hAnsi="Arial" w:cs="Arial"/>
          <w:b/>
          <w:bCs/>
          <w:u w:val="single"/>
        </w:rPr>
      </w:pPr>
    </w:p>
    <w:p w:rsidR="00A4598F" w:rsidRPr="004D0022" w:rsidRDefault="00A4598F" w:rsidP="005F7C0D">
      <w:pPr>
        <w:pStyle w:val="Tekstpodstawowywcity"/>
        <w:ind w:left="3540" w:hanging="3540"/>
        <w:rPr>
          <w:rFonts w:ascii="Arial" w:hAnsi="Arial" w:cs="Arial"/>
          <w:b/>
          <w:bCs/>
          <w:u w:val="single"/>
        </w:rPr>
      </w:pPr>
      <w:r w:rsidRPr="004D0022">
        <w:rPr>
          <w:rFonts w:ascii="Arial" w:hAnsi="Arial" w:cs="Arial"/>
          <w:b/>
          <w:bCs/>
          <w:u w:val="single"/>
        </w:rPr>
        <w:t>10.4. Inne dokumenty</w:t>
      </w:r>
    </w:p>
    <w:p w:rsidR="00A4598F" w:rsidRPr="00147F38" w:rsidRDefault="00A4598F" w:rsidP="005F7C0D">
      <w:pPr>
        <w:pStyle w:val="Tekstpodstawowywcity"/>
        <w:ind w:left="0"/>
        <w:rPr>
          <w:rFonts w:ascii="Arial" w:hAnsi="Arial" w:cs="Arial"/>
        </w:rPr>
      </w:pPr>
      <w:r w:rsidRPr="004D0022">
        <w:rPr>
          <w:rFonts w:ascii="Arial" w:hAnsi="Arial" w:cs="Arial"/>
        </w:rPr>
        <w:t>Warunki Techniczne Wykonania i Odbioru Rurociągów z Tworzyw Sztucznych – Polska Korporacja Techniki Sanitarnej, Grzewczej, Gazowej i Kanalizacji.</w:t>
      </w:r>
    </w:p>
    <w:sectPr w:rsidR="00A4598F" w:rsidRPr="00147F38" w:rsidSect="00D048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6094"/>
    <w:multiLevelType w:val="hybridMultilevel"/>
    <w:tmpl w:val="6FAA70FA"/>
    <w:lvl w:ilvl="0" w:tplc="0204A5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05165B86"/>
    <w:multiLevelType w:val="hybridMultilevel"/>
    <w:tmpl w:val="30685822"/>
    <w:lvl w:ilvl="0" w:tplc="25C2EDE6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05E66B00"/>
    <w:multiLevelType w:val="hybridMultilevel"/>
    <w:tmpl w:val="76308E70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0BE620DF"/>
    <w:multiLevelType w:val="hybridMultilevel"/>
    <w:tmpl w:val="531E3A1C"/>
    <w:lvl w:ilvl="0" w:tplc="282A15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0DF351AA"/>
    <w:multiLevelType w:val="hybridMultilevel"/>
    <w:tmpl w:val="78AE0BB6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13667593"/>
    <w:multiLevelType w:val="singleLevel"/>
    <w:tmpl w:val="CCD82018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6">
    <w:nsid w:val="2FA63556"/>
    <w:multiLevelType w:val="singleLevel"/>
    <w:tmpl w:val="CB5AD5CE"/>
    <w:lvl w:ilvl="0">
      <w:start w:val="3"/>
      <w:numFmt w:val="bullet"/>
      <w:lvlText w:val="-"/>
      <w:lvlJc w:val="left"/>
      <w:pPr>
        <w:tabs>
          <w:tab w:val="num" w:pos="1773"/>
        </w:tabs>
        <w:ind w:left="1773" w:hanging="360"/>
      </w:pPr>
      <w:rPr>
        <w:rFonts w:hint="default"/>
      </w:rPr>
    </w:lvl>
  </w:abstractNum>
  <w:abstractNum w:abstractNumId="7">
    <w:nsid w:val="32867F5D"/>
    <w:multiLevelType w:val="hybridMultilevel"/>
    <w:tmpl w:val="B4D614CE"/>
    <w:lvl w:ilvl="0" w:tplc="5C4435EA">
      <w:start w:val="3"/>
      <w:numFmt w:val="bullet"/>
      <w:lvlText w:val="-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31"/>
        </w:tabs>
        <w:ind w:left="19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71"/>
        </w:tabs>
        <w:ind w:left="33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11"/>
        </w:tabs>
        <w:ind w:left="48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31"/>
        </w:tabs>
        <w:ind w:left="55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</w:rPr>
    </w:lvl>
  </w:abstractNum>
  <w:abstractNum w:abstractNumId="8">
    <w:nsid w:val="52FB2A36"/>
    <w:multiLevelType w:val="multilevel"/>
    <w:tmpl w:val="D7BA904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892"/>
        </w:tabs>
        <w:ind w:left="892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0"/>
        </w:tabs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52"/>
        </w:tabs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4"/>
        </w:tabs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16"/>
        </w:tabs>
        <w:ind w:left="4616" w:hanging="1800"/>
      </w:pPr>
      <w:rPr>
        <w:rFonts w:hint="default"/>
      </w:rPr>
    </w:lvl>
  </w:abstractNum>
  <w:abstractNum w:abstractNumId="9">
    <w:nsid w:val="544E0CFC"/>
    <w:multiLevelType w:val="hybridMultilevel"/>
    <w:tmpl w:val="3DB82BAE"/>
    <w:lvl w:ilvl="0" w:tplc="2D02F5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892ECAA">
      <w:numFmt w:val="none"/>
      <w:lvlText w:val=""/>
      <w:lvlJc w:val="left"/>
      <w:pPr>
        <w:tabs>
          <w:tab w:val="num" w:pos="360"/>
        </w:tabs>
      </w:pPr>
    </w:lvl>
    <w:lvl w:ilvl="2" w:tplc="C10C96E4">
      <w:numFmt w:val="none"/>
      <w:lvlText w:val=""/>
      <w:lvlJc w:val="left"/>
      <w:pPr>
        <w:tabs>
          <w:tab w:val="num" w:pos="360"/>
        </w:tabs>
      </w:pPr>
    </w:lvl>
    <w:lvl w:ilvl="3" w:tplc="25C8C478">
      <w:numFmt w:val="none"/>
      <w:lvlText w:val=""/>
      <w:lvlJc w:val="left"/>
      <w:pPr>
        <w:tabs>
          <w:tab w:val="num" w:pos="360"/>
        </w:tabs>
      </w:pPr>
    </w:lvl>
    <w:lvl w:ilvl="4" w:tplc="BAE2DF50">
      <w:numFmt w:val="none"/>
      <w:lvlText w:val=""/>
      <w:lvlJc w:val="left"/>
      <w:pPr>
        <w:tabs>
          <w:tab w:val="num" w:pos="360"/>
        </w:tabs>
      </w:pPr>
    </w:lvl>
    <w:lvl w:ilvl="5" w:tplc="923C78A6">
      <w:numFmt w:val="none"/>
      <w:lvlText w:val=""/>
      <w:lvlJc w:val="left"/>
      <w:pPr>
        <w:tabs>
          <w:tab w:val="num" w:pos="360"/>
        </w:tabs>
      </w:pPr>
    </w:lvl>
    <w:lvl w:ilvl="6" w:tplc="1302AC2E">
      <w:numFmt w:val="none"/>
      <w:lvlText w:val=""/>
      <w:lvlJc w:val="left"/>
      <w:pPr>
        <w:tabs>
          <w:tab w:val="num" w:pos="360"/>
        </w:tabs>
      </w:pPr>
    </w:lvl>
    <w:lvl w:ilvl="7" w:tplc="EB76BD34">
      <w:numFmt w:val="none"/>
      <w:lvlText w:val=""/>
      <w:lvlJc w:val="left"/>
      <w:pPr>
        <w:tabs>
          <w:tab w:val="num" w:pos="360"/>
        </w:tabs>
      </w:pPr>
    </w:lvl>
    <w:lvl w:ilvl="8" w:tplc="FE7A21CE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5B05105D"/>
    <w:multiLevelType w:val="hybridMultilevel"/>
    <w:tmpl w:val="CA326078"/>
    <w:lvl w:ilvl="0" w:tplc="0415000F">
      <w:start w:val="1"/>
      <w:numFmt w:val="decimal"/>
      <w:lvlText w:val="%1."/>
      <w:lvlJc w:val="left"/>
      <w:pPr>
        <w:tabs>
          <w:tab w:val="num" w:pos="2132"/>
        </w:tabs>
        <w:ind w:left="213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52"/>
        </w:tabs>
        <w:ind w:left="285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72"/>
        </w:tabs>
        <w:ind w:left="35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2"/>
        </w:tabs>
        <w:ind w:left="42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2"/>
        </w:tabs>
        <w:ind w:left="50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2"/>
        </w:tabs>
        <w:ind w:left="57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2"/>
        </w:tabs>
        <w:ind w:left="64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2"/>
        </w:tabs>
        <w:ind w:left="71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2"/>
        </w:tabs>
        <w:ind w:left="7892" w:hanging="180"/>
      </w:pPr>
    </w:lvl>
  </w:abstractNum>
  <w:abstractNum w:abstractNumId="11">
    <w:nsid w:val="64C365AA"/>
    <w:multiLevelType w:val="hybridMultilevel"/>
    <w:tmpl w:val="8AAC59EC"/>
    <w:lvl w:ilvl="0" w:tplc="5C4435EA">
      <w:start w:val="3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10"/>
  </w:num>
  <w:num w:numId="6">
    <w:abstractNumId w:val="3"/>
  </w:num>
  <w:num w:numId="7">
    <w:abstractNumId w:val="9"/>
  </w:num>
  <w:num w:numId="8">
    <w:abstractNumId w:val="8"/>
  </w:num>
  <w:num w:numId="9">
    <w:abstractNumId w:val="7"/>
  </w:num>
  <w:num w:numId="10">
    <w:abstractNumId w:val="11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98F"/>
    <w:rsid w:val="00091138"/>
    <w:rsid w:val="000A262B"/>
    <w:rsid w:val="00147F38"/>
    <w:rsid w:val="001716CC"/>
    <w:rsid w:val="00185492"/>
    <w:rsid w:val="001A7D6A"/>
    <w:rsid w:val="001D5C87"/>
    <w:rsid w:val="001F2A7E"/>
    <w:rsid w:val="00217509"/>
    <w:rsid w:val="002464B5"/>
    <w:rsid w:val="00296D8E"/>
    <w:rsid w:val="003C1EB5"/>
    <w:rsid w:val="00426957"/>
    <w:rsid w:val="00433457"/>
    <w:rsid w:val="00477B1F"/>
    <w:rsid w:val="004D0022"/>
    <w:rsid w:val="00515E36"/>
    <w:rsid w:val="00575F5C"/>
    <w:rsid w:val="005C20D9"/>
    <w:rsid w:val="005F7C0D"/>
    <w:rsid w:val="0060056E"/>
    <w:rsid w:val="00640EC7"/>
    <w:rsid w:val="006D1554"/>
    <w:rsid w:val="00722C8F"/>
    <w:rsid w:val="007533A7"/>
    <w:rsid w:val="00763983"/>
    <w:rsid w:val="00792480"/>
    <w:rsid w:val="007A6C7F"/>
    <w:rsid w:val="007A7903"/>
    <w:rsid w:val="007D6724"/>
    <w:rsid w:val="00862685"/>
    <w:rsid w:val="008E54F1"/>
    <w:rsid w:val="009276C4"/>
    <w:rsid w:val="0094346F"/>
    <w:rsid w:val="009A7578"/>
    <w:rsid w:val="00A201EC"/>
    <w:rsid w:val="00A4598F"/>
    <w:rsid w:val="00A55C54"/>
    <w:rsid w:val="00A75CB1"/>
    <w:rsid w:val="00A80185"/>
    <w:rsid w:val="00A97A61"/>
    <w:rsid w:val="00AA14FD"/>
    <w:rsid w:val="00AD3205"/>
    <w:rsid w:val="00B55ABF"/>
    <w:rsid w:val="00B8333B"/>
    <w:rsid w:val="00BA739F"/>
    <w:rsid w:val="00BE3743"/>
    <w:rsid w:val="00BF66EB"/>
    <w:rsid w:val="00C4731C"/>
    <w:rsid w:val="00C9594E"/>
    <w:rsid w:val="00D048C2"/>
    <w:rsid w:val="00D40CFD"/>
    <w:rsid w:val="00D627C5"/>
    <w:rsid w:val="00D97D46"/>
    <w:rsid w:val="00DD2889"/>
    <w:rsid w:val="00E02E25"/>
    <w:rsid w:val="00E705F9"/>
    <w:rsid w:val="00EE28C1"/>
    <w:rsid w:val="00F64A2A"/>
    <w:rsid w:val="00F67462"/>
    <w:rsid w:val="00F74720"/>
    <w:rsid w:val="00FA0310"/>
    <w:rsid w:val="00FA4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59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4598F"/>
    <w:pPr>
      <w:keepNext/>
      <w:spacing w:line="360" w:lineRule="auto"/>
      <w:ind w:left="705"/>
      <w:outlineLvl w:val="0"/>
    </w:pPr>
    <w:rPr>
      <w:szCs w:val="20"/>
    </w:rPr>
  </w:style>
  <w:style w:type="paragraph" w:styleId="Nagwek2">
    <w:name w:val="heading 2"/>
    <w:basedOn w:val="Normalny"/>
    <w:next w:val="Normalny"/>
    <w:link w:val="Nagwek2Znak"/>
    <w:qFormat/>
    <w:rsid w:val="00A4598F"/>
    <w:pPr>
      <w:keepNext/>
      <w:spacing w:line="360" w:lineRule="auto"/>
      <w:ind w:left="708"/>
      <w:outlineLvl w:val="1"/>
    </w:pPr>
    <w:rPr>
      <w:szCs w:val="20"/>
    </w:rPr>
  </w:style>
  <w:style w:type="paragraph" w:styleId="Nagwek3">
    <w:name w:val="heading 3"/>
    <w:basedOn w:val="Normalny"/>
    <w:next w:val="Normalny"/>
    <w:link w:val="Nagwek3Znak"/>
    <w:qFormat/>
    <w:rsid w:val="00A4598F"/>
    <w:pPr>
      <w:keepNext/>
      <w:jc w:val="center"/>
      <w:outlineLvl w:val="2"/>
    </w:pPr>
    <w:rPr>
      <w:szCs w:val="20"/>
    </w:rPr>
  </w:style>
  <w:style w:type="paragraph" w:styleId="Nagwek5">
    <w:name w:val="heading 5"/>
    <w:basedOn w:val="Normalny"/>
    <w:next w:val="Normalny"/>
    <w:link w:val="Nagwek5Znak"/>
    <w:qFormat/>
    <w:rsid w:val="00A4598F"/>
    <w:pPr>
      <w:keepNext/>
      <w:spacing w:line="360" w:lineRule="auto"/>
      <w:ind w:left="360"/>
      <w:jc w:val="center"/>
      <w:outlineLvl w:val="4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4598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A4598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4598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4598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A4598F"/>
    <w:pPr>
      <w:spacing w:line="360" w:lineRule="auto"/>
      <w:ind w:left="708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59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A4598F"/>
    <w:pPr>
      <w:spacing w:line="360" w:lineRule="auto"/>
      <w:ind w:left="705"/>
    </w:pPr>
    <w:rPr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4598F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A4598F"/>
    <w:pPr>
      <w:spacing w:line="360" w:lineRule="auto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459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tekst">
    <w:name w:val="Standardowy.tekst"/>
    <w:rsid w:val="00E02E2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F66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66E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59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4598F"/>
    <w:pPr>
      <w:keepNext/>
      <w:spacing w:line="360" w:lineRule="auto"/>
      <w:ind w:left="705"/>
      <w:outlineLvl w:val="0"/>
    </w:pPr>
    <w:rPr>
      <w:szCs w:val="20"/>
    </w:rPr>
  </w:style>
  <w:style w:type="paragraph" w:styleId="Nagwek2">
    <w:name w:val="heading 2"/>
    <w:basedOn w:val="Normalny"/>
    <w:next w:val="Normalny"/>
    <w:link w:val="Nagwek2Znak"/>
    <w:qFormat/>
    <w:rsid w:val="00A4598F"/>
    <w:pPr>
      <w:keepNext/>
      <w:spacing w:line="360" w:lineRule="auto"/>
      <w:ind w:left="708"/>
      <w:outlineLvl w:val="1"/>
    </w:pPr>
    <w:rPr>
      <w:szCs w:val="20"/>
    </w:rPr>
  </w:style>
  <w:style w:type="paragraph" w:styleId="Nagwek3">
    <w:name w:val="heading 3"/>
    <w:basedOn w:val="Normalny"/>
    <w:next w:val="Normalny"/>
    <w:link w:val="Nagwek3Znak"/>
    <w:qFormat/>
    <w:rsid w:val="00A4598F"/>
    <w:pPr>
      <w:keepNext/>
      <w:jc w:val="center"/>
      <w:outlineLvl w:val="2"/>
    </w:pPr>
    <w:rPr>
      <w:szCs w:val="20"/>
    </w:rPr>
  </w:style>
  <w:style w:type="paragraph" w:styleId="Nagwek5">
    <w:name w:val="heading 5"/>
    <w:basedOn w:val="Normalny"/>
    <w:next w:val="Normalny"/>
    <w:link w:val="Nagwek5Znak"/>
    <w:qFormat/>
    <w:rsid w:val="00A4598F"/>
    <w:pPr>
      <w:keepNext/>
      <w:spacing w:line="360" w:lineRule="auto"/>
      <w:ind w:left="360"/>
      <w:jc w:val="center"/>
      <w:outlineLvl w:val="4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4598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A4598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4598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4598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A4598F"/>
    <w:pPr>
      <w:spacing w:line="360" w:lineRule="auto"/>
      <w:ind w:left="708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59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A4598F"/>
    <w:pPr>
      <w:spacing w:line="360" w:lineRule="auto"/>
      <w:ind w:left="705"/>
    </w:pPr>
    <w:rPr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4598F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A4598F"/>
    <w:pPr>
      <w:spacing w:line="360" w:lineRule="auto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459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tekst">
    <w:name w:val="Standardowy.tekst"/>
    <w:rsid w:val="00E02E2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F66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66E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4216</Words>
  <Characters>25300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Michal</cp:lastModifiedBy>
  <cp:revision>3</cp:revision>
  <dcterms:created xsi:type="dcterms:W3CDTF">2015-05-07T22:41:00Z</dcterms:created>
  <dcterms:modified xsi:type="dcterms:W3CDTF">2015-05-07T22:42:00Z</dcterms:modified>
</cp:coreProperties>
</file>